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DDC34" w14:textId="3907B9CF" w:rsidR="00A234C0" w:rsidRDefault="00A234C0" w:rsidP="000A37D8">
      <w:pPr>
        <w:jc w:val="right"/>
        <w:rPr>
          <w:rFonts w:ascii="Arial" w:hAnsi="Arial" w:cs="Arial"/>
          <w:b/>
          <w:sz w:val="24"/>
          <w:szCs w:val="24"/>
        </w:rPr>
      </w:pPr>
      <w:bookmarkStart w:id="0" w:name="_GoBack"/>
      <w:bookmarkEnd w:id="0"/>
    </w:p>
    <w:p w14:paraId="65359BBE" w14:textId="77777777" w:rsidR="00A234C0" w:rsidRDefault="00A234C0" w:rsidP="00A234C0">
      <w:pPr>
        <w:jc w:val="center"/>
        <w:rPr>
          <w:rFonts w:ascii="Arial" w:hAnsi="Arial" w:cs="Arial"/>
          <w:b/>
          <w:sz w:val="24"/>
          <w:szCs w:val="24"/>
        </w:rPr>
      </w:pPr>
    </w:p>
    <w:p w14:paraId="54A4B498" w14:textId="77777777" w:rsidR="00A234C0" w:rsidRDefault="00A234C0" w:rsidP="00A234C0">
      <w:pPr>
        <w:jc w:val="center"/>
        <w:rPr>
          <w:rFonts w:ascii="Arial" w:hAnsi="Arial" w:cs="Arial"/>
          <w:b/>
          <w:sz w:val="24"/>
          <w:szCs w:val="24"/>
        </w:rPr>
      </w:pPr>
    </w:p>
    <w:p w14:paraId="4DB10CA0" w14:textId="77777777" w:rsidR="00A234C0" w:rsidRDefault="00A234C0" w:rsidP="00A234C0">
      <w:pPr>
        <w:jc w:val="center"/>
        <w:rPr>
          <w:rFonts w:ascii="Arial" w:hAnsi="Arial" w:cs="Arial"/>
          <w:b/>
          <w:sz w:val="24"/>
          <w:szCs w:val="24"/>
        </w:rPr>
      </w:pPr>
    </w:p>
    <w:p w14:paraId="1C3E3510" w14:textId="77777777" w:rsidR="00A234C0" w:rsidRDefault="00A234C0" w:rsidP="00A234C0">
      <w:pPr>
        <w:jc w:val="center"/>
        <w:rPr>
          <w:rFonts w:ascii="Arial" w:hAnsi="Arial" w:cs="Arial"/>
          <w:b/>
          <w:sz w:val="24"/>
          <w:szCs w:val="24"/>
        </w:rPr>
      </w:pPr>
    </w:p>
    <w:p w14:paraId="19865F9C" w14:textId="77777777" w:rsidR="00A234C0" w:rsidRDefault="00A234C0" w:rsidP="00A234C0">
      <w:pPr>
        <w:jc w:val="center"/>
        <w:rPr>
          <w:rFonts w:ascii="Arial" w:hAnsi="Arial" w:cs="Arial"/>
          <w:b/>
          <w:sz w:val="24"/>
          <w:szCs w:val="24"/>
        </w:rPr>
      </w:pPr>
    </w:p>
    <w:p w14:paraId="530EB15F" w14:textId="77777777" w:rsidR="00A234C0" w:rsidRDefault="00A234C0" w:rsidP="00A234C0">
      <w:pPr>
        <w:jc w:val="center"/>
        <w:rPr>
          <w:rFonts w:ascii="Arial" w:hAnsi="Arial" w:cs="Arial"/>
          <w:b/>
          <w:sz w:val="24"/>
          <w:szCs w:val="24"/>
        </w:rPr>
      </w:pPr>
    </w:p>
    <w:p w14:paraId="75B77136" w14:textId="77777777" w:rsidR="00A234C0" w:rsidRDefault="00A234C0" w:rsidP="00A234C0">
      <w:pPr>
        <w:jc w:val="center"/>
        <w:rPr>
          <w:rFonts w:ascii="Arial" w:hAnsi="Arial" w:cs="Arial"/>
          <w:b/>
          <w:sz w:val="24"/>
          <w:szCs w:val="24"/>
        </w:rPr>
      </w:pPr>
    </w:p>
    <w:p w14:paraId="197F0D72" w14:textId="77777777" w:rsidR="00A234C0" w:rsidRDefault="00A234C0" w:rsidP="00A234C0">
      <w:pPr>
        <w:jc w:val="center"/>
        <w:rPr>
          <w:rFonts w:ascii="Arial" w:hAnsi="Arial" w:cs="Arial"/>
          <w:b/>
          <w:sz w:val="24"/>
          <w:szCs w:val="24"/>
        </w:rPr>
      </w:pPr>
    </w:p>
    <w:p w14:paraId="3A338663" w14:textId="77777777" w:rsidR="00A234C0" w:rsidRDefault="00A234C0" w:rsidP="00A234C0">
      <w:pPr>
        <w:jc w:val="center"/>
        <w:rPr>
          <w:rFonts w:ascii="Arial" w:hAnsi="Arial" w:cs="Arial"/>
          <w:b/>
          <w:sz w:val="24"/>
          <w:szCs w:val="24"/>
        </w:rPr>
      </w:pPr>
    </w:p>
    <w:p w14:paraId="65B751BD" w14:textId="77777777" w:rsidR="00A234C0" w:rsidRDefault="00A234C0" w:rsidP="00A234C0">
      <w:pPr>
        <w:jc w:val="center"/>
        <w:rPr>
          <w:rFonts w:ascii="Arial" w:hAnsi="Arial" w:cs="Arial"/>
          <w:b/>
          <w:sz w:val="24"/>
          <w:szCs w:val="24"/>
        </w:rPr>
      </w:pPr>
    </w:p>
    <w:p w14:paraId="44C7AE54" w14:textId="7C37C579" w:rsidR="00A234C0" w:rsidRPr="00D27286" w:rsidRDefault="00A234C0" w:rsidP="00A234C0">
      <w:pPr>
        <w:jc w:val="center"/>
        <w:rPr>
          <w:rFonts w:ascii="Arial" w:hAnsi="Arial" w:cs="Arial"/>
          <w:b/>
          <w:sz w:val="52"/>
          <w:szCs w:val="52"/>
        </w:rPr>
      </w:pPr>
      <w:r w:rsidRPr="00D27286">
        <w:rPr>
          <w:rFonts w:ascii="Arial" w:hAnsi="Arial" w:cs="Arial"/>
          <w:b/>
          <w:sz w:val="52"/>
          <w:szCs w:val="52"/>
        </w:rPr>
        <w:t xml:space="preserve">Gedling Borough Council’s </w:t>
      </w:r>
    </w:p>
    <w:p w14:paraId="3B77B138" w14:textId="20AD5AEE" w:rsidR="00A234C0" w:rsidRDefault="00A234C0" w:rsidP="00A234C0">
      <w:pPr>
        <w:jc w:val="center"/>
        <w:rPr>
          <w:rFonts w:ascii="Arial" w:hAnsi="Arial" w:cs="Arial"/>
          <w:b/>
          <w:sz w:val="52"/>
          <w:szCs w:val="52"/>
        </w:rPr>
      </w:pPr>
      <w:r w:rsidRPr="00D27286">
        <w:rPr>
          <w:rFonts w:ascii="Arial" w:hAnsi="Arial" w:cs="Arial"/>
          <w:b/>
          <w:sz w:val="52"/>
          <w:szCs w:val="52"/>
        </w:rPr>
        <w:t>Equality and Diversity Policy</w:t>
      </w:r>
    </w:p>
    <w:p w14:paraId="3586297D" w14:textId="057595DD" w:rsidR="006F29A2" w:rsidRPr="00D27286" w:rsidRDefault="006F29A2" w:rsidP="00A234C0">
      <w:pPr>
        <w:jc w:val="center"/>
        <w:rPr>
          <w:rFonts w:ascii="Arial" w:hAnsi="Arial" w:cs="Arial"/>
          <w:b/>
          <w:sz w:val="52"/>
          <w:szCs w:val="52"/>
        </w:rPr>
      </w:pPr>
      <w:r>
        <w:rPr>
          <w:rFonts w:ascii="Arial" w:hAnsi="Arial" w:cs="Arial"/>
          <w:b/>
          <w:sz w:val="52"/>
          <w:szCs w:val="52"/>
        </w:rPr>
        <w:t>2021-2024</w:t>
      </w:r>
    </w:p>
    <w:p w14:paraId="79D68FFA" w14:textId="77777777" w:rsidR="00A234C0" w:rsidRPr="00D27286" w:rsidRDefault="00A234C0">
      <w:pPr>
        <w:rPr>
          <w:rFonts w:ascii="Arial" w:hAnsi="Arial" w:cs="Arial"/>
          <w:b/>
          <w:sz w:val="24"/>
          <w:szCs w:val="24"/>
        </w:rPr>
      </w:pPr>
      <w:r w:rsidRPr="00D27286">
        <w:rPr>
          <w:rFonts w:ascii="Arial" w:hAnsi="Arial" w:cs="Arial"/>
          <w:b/>
          <w:sz w:val="24"/>
          <w:szCs w:val="24"/>
        </w:rPr>
        <w:br w:type="page"/>
      </w:r>
    </w:p>
    <w:p w14:paraId="375E5378" w14:textId="77777777" w:rsidR="00A234C0" w:rsidRPr="00D27286" w:rsidRDefault="00A234C0" w:rsidP="00A234C0">
      <w:pPr>
        <w:rPr>
          <w:rFonts w:ascii="Arial" w:hAnsi="Arial" w:cs="Arial"/>
          <w:b/>
          <w:sz w:val="24"/>
          <w:szCs w:val="24"/>
        </w:rPr>
      </w:pPr>
    </w:p>
    <w:p w14:paraId="38B500EE" w14:textId="77777777" w:rsidR="00A234C0" w:rsidRPr="00D27286" w:rsidRDefault="00A234C0" w:rsidP="00A234C0">
      <w:pPr>
        <w:rPr>
          <w:rFonts w:ascii="Arial" w:hAnsi="Arial" w:cs="Arial"/>
          <w:b/>
          <w:sz w:val="24"/>
          <w:szCs w:val="24"/>
        </w:rPr>
      </w:pPr>
    </w:p>
    <w:p w14:paraId="12F1783D" w14:textId="77777777" w:rsidR="00A234C0" w:rsidRPr="00D27286" w:rsidRDefault="00A234C0" w:rsidP="00A234C0">
      <w:pPr>
        <w:rPr>
          <w:rFonts w:ascii="Arial" w:hAnsi="Arial" w:cs="Arial"/>
          <w:b/>
          <w:sz w:val="24"/>
          <w:szCs w:val="24"/>
        </w:rPr>
      </w:pPr>
      <w:r w:rsidRPr="00D27286">
        <w:rPr>
          <w:rFonts w:ascii="Arial" w:hAnsi="Arial" w:cs="Arial"/>
          <w:b/>
          <w:sz w:val="24"/>
          <w:szCs w:val="24"/>
        </w:rPr>
        <w:t>Contents</w:t>
      </w:r>
      <w:r w:rsidR="00A402B6" w:rsidRPr="00D27286">
        <w:rPr>
          <w:rFonts w:ascii="Arial" w:hAnsi="Arial" w:cs="Arial"/>
          <w:b/>
          <w:sz w:val="24"/>
          <w:szCs w:val="24"/>
        </w:rPr>
        <w:tab/>
      </w:r>
      <w:r w:rsidR="00A402B6" w:rsidRPr="00D27286">
        <w:rPr>
          <w:rFonts w:ascii="Arial" w:hAnsi="Arial" w:cs="Arial"/>
          <w:b/>
          <w:sz w:val="24"/>
          <w:szCs w:val="24"/>
        </w:rPr>
        <w:tab/>
      </w:r>
      <w:r w:rsidR="00A402B6" w:rsidRPr="00D27286">
        <w:rPr>
          <w:rFonts w:ascii="Arial" w:hAnsi="Arial" w:cs="Arial"/>
          <w:b/>
          <w:sz w:val="24"/>
          <w:szCs w:val="24"/>
        </w:rPr>
        <w:tab/>
      </w:r>
      <w:r w:rsidR="00A402B6" w:rsidRPr="00D27286">
        <w:rPr>
          <w:rFonts w:ascii="Arial" w:hAnsi="Arial" w:cs="Arial"/>
          <w:b/>
          <w:sz w:val="24"/>
          <w:szCs w:val="24"/>
        </w:rPr>
        <w:tab/>
      </w:r>
      <w:r w:rsidR="00A402B6" w:rsidRPr="00D27286">
        <w:rPr>
          <w:rFonts w:ascii="Arial" w:hAnsi="Arial" w:cs="Arial"/>
          <w:b/>
          <w:sz w:val="24"/>
          <w:szCs w:val="24"/>
        </w:rPr>
        <w:tab/>
      </w:r>
      <w:r w:rsidR="00A402B6" w:rsidRPr="00D27286">
        <w:rPr>
          <w:rFonts w:ascii="Arial" w:hAnsi="Arial" w:cs="Arial"/>
          <w:b/>
          <w:sz w:val="24"/>
          <w:szCs w:val="24"/>
        </w:rPr>
        <w:tab/>
      </w:r>
      <w:r w:rsidR="00A402B6" w:rsidRPr="00D27286">
        <w:rPr>
          <w:rFonts w:ascii="Arial" w:hAnsi="Arial" w:cs="Arial"/>
          <w:b/>
          <w:sz w:val="24"/>
          <w:szCs w:val="24"/>
        </w:rPr>
        <w:tab/>
        <w:t>Page</w:t>
      </w:r>
    </w:p>
    <w:p w14:paraId="549E8477" w14:textId="77777777" w:rsidR="00A234C0" w:rsidRPr="00D27286" w:rsidRDefault="00A234C0" w:rsidP="00A234C0">
      <w:pPr>
        <w:rPr>
          <w:rFonts w:ascii="Arial" w:hAnsi="Arial" w:cs="Arial"/>
          <w:b/>
          <w:sz w:val="24"/>
          <w:szCs w:val="24"/>
        </w:rPr>
      </w:pPr>
    </w:p>
    <w:p w14:paraId="604CADEF" w14:textId="77777777" w:rsidR="00A234C0" w:rsidRPr="00D27286" w:rsidRDefault="00A234C0" w:rsidP="00A234C0">
      <w:pPr>
        <w:rPr>
          <w:rFonts w:ascii="Arial" w:hAnsi="Arial" w:cs="Arial"/>
          <w:b/>
          <w:sz w:val="24"/>
          <w:szCs w:val="24"/>
        </w:rPr>
      </w:pPr>
    </w:p>
    <w:p w14:paraId="78B98875"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1.0 </w:t>
      </w:r>
      <w:r w:rsidR="00A402B6" w:rsidRPr="00D27286">
        <w:rPr>
          <w:rFonts w:ascii="Arial" w:hAnsi="Arial" w:cs="Arial"/>
          <w:b/>
          <w:sz w:val="24"/>
          <w:szCs w:val="24"/>
        </w:rPr>
        <w:tab/>
      </w:r>
      <w:r w:rsidRPr="00D27286">
        <w:rPr>
          <w:rFonts w:ascii="Arial" w:hAnsi="Arial" w:cs="Arial"/>
          <w:b/>
          <w:sz w:val="24"/>
          <w:szCs w:val="24"/>
        </w:rPr>
        <w:t>Introduction</w:t>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t>3</w:t>
      </w:r>
    </w:p>
    <w:p w14:paraId="00B4DA28" w14:textId="77777777" w:rsidR="00A234C0" w:rsidRPr="00D27286" w:rsidRDefault="00A234C0" w:rsidP="00A234C0">
      <w:pPr>
        <w:rPr>
          <w:rFonts w:ascii="Arial" w:hAnsi="Arial" w:cs="Arial"/>
          <w:b/>
          <w:sz w:val="24"/>
          <w:szCs w:val="24"/>
        </w:rPr>
      </w:pPr>
    </w:p>
    <w:p w14:paraId="3521E881"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2.0 </w:t>
      </w:r>
      <w:r w:rsidR="00A402B6" w:rsidRPr="00D27286">
        <w:rPr>
          <w:rFonts w:ascii="Arial" w:hAnsi="Arial" w:cs="Arial"/>
          <w:b/>
          <w:sz w:val="24"/>
          <w:szCs w:val="24"/>
        </w:rPr>
        <w:tab/>
      </w:r>
      <w:r w:rsidRPr="00D27286">
        <w:rPr>
          <w:rFonts w:ascii="Arial" w:hAnsi="Arial" w:cs="Arial"/>
          <w:b/>
          <w:sz w:val="24"/>
          <w:szCs w:val="24"/>
        </w:rPr>
        <w:t>What is Equality?</w:t>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t>3 – 4</w:t>
      </w:r>
    </w:p>
    <w:p w14:paraId="70E16AA3" w14:textId="77777777" w:rsidR="00A234C0" w:rsidRPr="00D27286" w:rsidRDefault="00A234C0" w:rsidP="00A234C0">
      <w:pPr>
        <w:rPr>
          <w:rFonts w:ascii="Arial" w:hAnsi="Arial" w:cs="Arial"/>
          <w:b/>
          <w:sz w:val="24"/>
          <w:szCs w:val="24"/>
        </w:rPr>
      </w:pPr>
    </w:p>
    <w:p w14:paraId="12C4E963"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3.0 </w:t>
      </w:r>
      <w:r w:rsidR="00A402B6" w:rsidRPr="00D27286">
        <w:rPr>
          <w:rFonts w:ascii="Arial" w:hAnsi="Arial" w:cs="Arial"/>
          <w:b/>
          <w:sz w:val="24"/>
          <w:szCs w:val="24"/>
        </w:rPr>
        <w:tab/>
      </w:r>
      <w:r w:rsidRPr="00D27286">
        <w:rPr>
          <w:rFonts w:ascii="Arial" w:hAnsi="Arial" w:cs="Arial"/>
          <w:b/>
          <w:sz w:val="24"/>
          <w:szCs w:val="24"/>
        </w:rPr>
        <w:t>Our Commitment</w:t>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t>4 – 5</w:t>
      </w:r>
    </w:p>
    <w:p w14:paraId="273A4811" w14:textId="77777777" w:rsidR="00A234C0" w:rsidRPr="00D27286" w:rsidRDefault="00A234C0" w:rsidP="00A234C0">
      <w:pPr>
        <w:rPr>
          <w:rFonts w:ascii="Arial" w:hAnsi="Arial" w:cs="Arial"/>
          <w:b/>
          <w:sz w:val="24"/>
          <w:szCs w:val="24"/>
        </w:rPr>
      </w:pPr>
    </w:p>
    <w:p w14:paraId="01EB8A7F"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4.0   </w:t>
      </w:r>
      <w:r w:rsidR="00A402B6" w:rsidRPr="00D27286">
        <w:rPr>
          <w:rFonts w:ascii="Arial" w:hAnsi="Arial" w:cs="Arial"/>
          <w:b/>
          <w:sz w:val="24"/>
          <w:szCs w:val="24"/>
        </w:rPr>
        <w:tab/>
      </w:r>
      <w:r w:rsidRPr="00D27286">
        <w:rPr>
          <w:rFonts w:ascii="Arial" w:hAnsi="Arial" w:cs="Arial"/>
          <w:b/>
          <w:sz w:val="24"/>
          <w:szCs w:val="24"/>
        </w:rPr>
        <w:t xml:space="preserve">How will we fulfil our commitment </w:t>
      </w:r>
      <w:r w:rsidRPr="00D27286">
        <w:rPr>
          <w:rFonts w:ascii="Arial" w:hAnsi="Arial" w:cs="Arial"/>
          <w:b/>
          <w:sz w:val="24"/>
          <w:szCs w:val="24"/>
        </w:rPr>
        <w:tab/>
      </w:r>
      <w:r w:rsidRPr="00D27286">
        <w:rPr>
          <w:rFonts w:ascii="Arial" w:hAnsi="Arial" w:cs="Arial"/>
          <w:b/>
          <w:sz w:val="24"/>
          <w:szCs w:val="24"/>
        </w:rPr>
        <w:tab/>
        <w:t xml:space="preserve">5 – </w:t>
      </w:r>
      <w:proofErr w:type="gramStart"/>
      <w:r w:rsidRPr="00D27286">
        <w:rPr>
          <w:rFonts w:ascii="Arial" w:hAnsi="Arial" w:cs="Arial"/>
          <w:b/>
          <w:sz w:val="24"/>
          <w:szCs w:val="24"/>
        </w:rPr>
        <w:t>7</w:t>
      </w:r>
      <w:proofErr w:type="gramEnd"/>
    </w:p>
    <w:p w14:paraId="442CE734" w14:textId="77777777" w:rsidR="00A234C0" w:rsidRPr="00D27286" w:rsidRDefault="00A234C0" w:rsidP="00A234C0">
      <w:pPr>
        <w:rPr>
          <w:rFonts w:ascii="Arial" w:hAnsi="Arial" w:cs="Arial"/>
          <w:b/>
          <w:sz w:val="24"/>
          <w:szCs w:val="24"/>
        </w:rPr>
      </w:pPr>
    </w:p>
    <w:p w14:paraId="09AE9129"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5.0 </w:t>
      </w:r>
      <w:r w:rsidR="00A402B6" w:rsidRPr="00D27286">
        <w:rPr>
          <w:rFonts w:ascii="Arial" w:hAnsi="Arial" w:cs="Arial"/>
          <w:b/>
          <w:sz w:val="24"/>
          <w:szCs w:val="24"/>
        </w:rPr>
        <w:tab/>
      </w:r>
      <w:r w:rsidRPr="00D27286">
        <w:rPr>
          <w:rFonts w:ascii="Arial" w:hAnsi="Arial" w:cs="Arial"/>
          <w:b/>
          <w:sz w:val="24"/>
          <w:szCs w:val="24"/>
        </w:rPr>
        <w:t xml:space="preserve"> Responsibilities</w:t>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t>7 – 8</w:t>
      </w:r>
    </w:p>
    <w:p w14:paraId="09037F28" w14:textId="77777777" w:rsidR="00A234C0" w:rsidRPr="00D27286" w:rsidRDefault="00A234C0" w:rsidP="00A234C0">
      <w:pPr>
        <w:rPr>
          <w:rFonts w:ascii="Arial" w:hAnsi="Arial" w:cs="Arial"/>
          <w:b/>
          <w:sz w:val="24"/>
          <w:szCs w:val="24"/>
        </w:rPr>
      </w:pPr>
    </w:p>
    <w:p w14:paraId="6631C9EA"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6.0 </w:t>
      </w:r>
      <w:r w:rsidR="00A402B6" w:rsidRPr="00D27286">
        <w:rPr>
          <w:rFonts w:ascii="Arial" w:hAnsi="Arial" w:cs="Arial"/>
          <w:b/>
          <w:sz w:val="24"/>
          <w:szCs w:val="24"/>
        </w:rPr>
        <w:tab/>
      </w:r>
      <w:r w:rsidRPr="00D27286">
        <w:rPr>
          <w:rFonts w:ascii="Arial" w:hAnsi="Arial" w:cs="Arial"/>
          <w:b/>
          <w:sz w:val="24"/>
          <w:szCs w:val="24"/>
        </w:rPr>
        <w:t>Monitoring and Review</w:t>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r>
      <w:r w:rsidRPr="00D27286">
        <w:rPr>
          <w:rFonts w:ascii="Arial" w:hAnsi="Arial" w:cs="Arial"/>
          <w:b/>
          <w:sz w:val="24"/>
          <w:szCs w:val="24"/>
        </w:rPr>
        <w:tab/>
        <w:t>8</w:t>
      </w:r>
    </w:p>
    <w:p w14:paraId="1F1C128A" w14:textId="77777777" w:rsidR="00A234C0" w:rsidRPr="00D27286" w:rsidRDefault="00A234C0" w:rsidP="00A234C0">
      <w:pPr>
        <w:rPr>
          <w:rFonts w:ascii="Arial" w:hAnsi="Arial" w:cs="Arial"/>
          <w:b/>
          <w:sz w:val="24"/>
          <w:szCs w:val="24"/>
        </w:rPr>
      </w:pPr>
    </w:p>
    <w:p w14:paraId="13000DA1" w14:textId="77777777" w:rsidR="00A234C0" w:rsidRPr="00D27286" w:rsidRDefault="00A234C0" w:rsidP="00A234C0">
      <w:pPr>
        <w:rPr>
          <w:rFonts w:ascii="Arial" w:hAnsi="Arial" w:cs="Arial"/>
          <w:b/>
          <w:sz w:val="24"/>
          <w:szCs w:val="24"/>
        </w:rPr>
      </w:pPr>
      <w:r w:rsidRPr="00D27286">
        <w:rPr>
          <w:rFonts w:ascii="Arial" w:hAnsi="Arial" w:cs="Arial"/>
          <w:b/>
          <w:sz w:val="24"/>
          <w:szCs w:val="24"/>
        </w:rPr>
        <w:t xml:space="preserve">Appendix 1 – Reasonable Adjustments </w:t>
      </w:r>
      <w:r w:rsidRPr="00D27286">
        <w:rPr>
          <w:rFonts w:ascii="Arial" w:hAnsi="Arial" w:cs="Arial"/>
          <w:b/>
          <w:sz w:val="24"/>
          <w:szCs w:val="24"/>
        </w:rPr>
        <w:tab/>
      </w:r>
      <w:r w:rsidRPr="00D27286">
        <w:rPr>
          <w:rFonts w:ascii="Arial" w:hAnsi="Arial" w:cs="Arial"/>
          <w:b/>
          <w:sz w:val="24"/>
          <w:szCs w:val="24"/>
        </w:rPr>
        <w:tab/>
        <w:t xml:space="preserve">9 </w:t>
      </w:r>
      <w:proofErr w:type="gramStart"/>
      <w:r w:rsidRPr="00D27286">
        <w:rPr>
          <w:rFonts w:ascii="Arial" w:hAnsi="Arial" w:cs="Arial"/>
          <w:b/>
          <w:sz w:val="24"/>
          <w:szCs w:val="24"/>
        </w:rPr>
        <w:t xml:space="preserve">- </w:t>
      </w:r>
      <w:r w:rsidR="00A402B6" w:rsidRPr="00D27286">
        <w:rPr>
          <w:rFonts w:ascii="Arial" w:hAnsi="Arial" w:cs="Arial"/>
          <w:b/>
          <w:sz w:val="24"/>
          <w:szCs w:val="24"/>
        </w:rPr>
        <w:t xml:space="preserve"> 11</w:t>
      </w:r>
      <w:proofErr w:type="gramEnd"/>
      <w:r w:rsidRPr="00D27286">
        <w:rPr>
          <w:rFonts w:ascii="Arial" w:hAnsi="Arial" w:cs="Arial"/>
          <w:b/>
          <w:sz w:val="24"/>
          <w:szCs w:val="24"/>
        </w:rPr>
        <w:br w:type="page"/>
      </w:r>
      <w:r w:rsidRPr="00D27286">
        <w:rPr>
          <w:rFonts w:ascii="Arial" w:hAnsi="Arial" w:cs="Arial"/>
          <w:b/>
          <w:sz w:val="24"/>
          <w:szCs w:val="24"/>
        </w:rPr>
        <w:lastRenderedPageBreak/>
        <w:t xml:space="preserve"> </w:t>
      </w:r>
    </w:p>
    <w:p w14:paraId="041796A2" w14:textId="77777777" w:rsidR="00A234C0" w:rsidRPr="00D27286" w:rsidRDefault="00A234C0" w:rsidP="00A234C0">
      <w:pPr>
        <w:rPr>
          <w:rFonts w:ascii="Arial" w:hAnsi="Arial" w:cs="Arial"/>
          <w:b/>
          <w:sz w:val="24"/>
          <w:szCs w:val="24"/>
        </w:rPr>
      </w:pPr>
    </w:p>
    <w:p w14:paraId="17FA80B9" w14:textId="77777777" w:rsidR="00B32E97" w:rsidRPr="00D27286" w:rsidRDefault="00B32E97" w:rsidP="00B32E97">
      <w:pPr>
        <w:jc w:val="center"/>
        <w:rPr>
          <w:rFonts w:ascii="Arial" w:hAnsi="Arial" w:cs="Arial"/>
          <w:b/>
          <w:sz w:val="24"/>
          <w:szCs w:val="24"/>
        </w:rPr>
      </w:pPr>
    </w:p>
    <w:p w14:paraId="0028F1B5" w14:textId="77777777" w:rsidR="0044398A" w:rsidRPr="00D27286" w:rsidRDefault="0044398A"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Introduction</w:t>
      </w:r>
    </w:p>
    <w:p w14:paraId="3DCD5E95" w14:textId="77777777" w:rsidR="0044398A" w:rsidRPr="00D27286" w:rsidRDefault="0044398A" w:rsidP="00231EF2">
      <w:pPr>
        <w:jc w:val="both"/>
        <w:rPr>
          <w:rFonts w:ascii="Arial" w:hAnsi="Arial" w:cs="Arial"/>
          <w:b/>
          <w:sz w:val="24"/>
          <w:szCs w:val="24"/>
        </w:rPr>
      </w:pPr>
    </w:p>
    <w:p w14:paraId="0AB24BF5" w14:textId="44443020" w:rsidR="0044398A" w:rsidRPr="00D27286" w:rsidRDefault="00E336D4" w:rsidP="00231EF2">
      <w:pPr>
        <w:ind w:left="284" w:hanging="284"/>
        <w:jc w:val="both"/>
        <w:rPr>
          <w:rFonts w:ascii="Arial" w:hAnsi="Arial" w:cs="Arial"/>
          <w:sz w:val="24"/>
          <w:szCs w:val="24"/>
        </w:rPr>
      </w:pPr>
      <w:r w:rsidRPr="00D27286">
        <w:rPr>
          <w:rFonts w:ascii="Arial" w:hAnsi="Arial" w:cs="Arial"/>
          <w:sz w:val="24"/>
          <w:szCs w:val="24"/>
        </w:rPr>
        <w:t xml:space="preserve">1.1 </w:t>
      </w:r>
      <w:r w:rsidR="0044398A" w:rsidRPr="00D27286">
        <w:rPr>
          <w:rFonts w:ascii="Arial" w:hAnsi="Arial" w:cs="Arial"/>
          <w:sz w:val="24"/>
          <w:szCs w:val="24"/>
        </w:rPr>
        <w:t>This is Gedling Borough Council’s Equality</w:t>
      </w:r>
      <w:r w:rsidR="00F7465B" w:rsidRPr="00D27286">
        <w:rPr>
          <w:rFonts w:ascii="Arial" w:hAnsi="Arial" w:cs="Arial"/>
          <w:sz w:val="24"/>
          <w:szCs w:val="24"/>
        </w:rPr>
        <w:t xml:space="preserve"> and Diversity</w:t>
      </w:r>
      <w:r w:rsidR="0044398A" w:rsidRPr="00D27286">
        <w:rPr>
          <w:rFonts w:ascii="Arial" w:hAnsi="Arial" w:cs="Arial"/>
          <w:sz w:val="24"/>
          <w:szCs w:val="24"/>
        </w:rPr>
        <w:t xml:space="preserve"> Policy covering our </w:t>
      </w:r>
      <w:r w:rsidR="00231EF2" w:rsidRPr="00D27286">
        <w:rPr>
          <w:rFonts w:ascii="Arial" w:hAnsi="Arial" w:cs="Arial"/>
          <w:sz w:val="24"/>
          <w:szCs w:val="24"/>
        </w:rPr>
        <w:t xml:space="preserve">   </w:t>
      </w:r>
      <w:r w:rsidR="0044398A" w:rsidRPr="00D27286">
        <w:rPr>
          <w:rFonts w:ascii="Arial" w:hAnsi="Arial" w:cs="Arial"/>
          <w:sz w:val="24"/>
          <w:szCs w:val="24"/>
        </w:rPr>
        <w:t>commitment to enhancing</w:t>
      </w:r>
      <w:r w:rsidR="008565D0">
        <w:rPr>
          <w:rFonts w:ascii="Arial" w:hAnsi="Arial" w:cs="Arial"/>
          <w:sz w:val="24"/>
          <w:szCs w:val="24"/>
        </w:rPr>
        <w:t xml:space="preserve"> and promoting</w:t>
      </w:r>
      <w:r w:rsidR="0044398A" w:rsidRPr="00D27286">
        <w:rPr>
          <w:rFonts w:ascii="Arial" w:hAnsi="Arial" w:cs="Arial"/>
          <w:sz w:val="24"/>
          <w:szCs w:val="24"/>
        </w:rPr>
        <w:t xml:space="preserve"> equality and diversity.</w:t>
      </w:r>
    </w:p>
    <w:p w14:paraId="75189EFD" w14:textId="77777777" w:rsidR="0044398A" w:rsidRPr="00D27286" w:rsidRDefault="0044398A" w:rsidP="00231EF2">
      <w:pPr>
        <w:jc w:val="both"/>
        <w:rPr>
          <w:rFonts w:ascii="Arial" w:hAnsi="Arial" w:cs="Arial"/>
          <w:sz w:val="24"/>
          <w:szCs w:val="24"/>
        </w:rPr>
      </w:pPr>
    </w:p>
    <w:p w14:paraId="4C983776" w14:textId="77777777" w:rsidR="0044398A"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1.2 </w:t>
      </w:r>
      <w:r w:rsidR="0044398A" w:rsidRPr="00D27286">
        <w:rPr>
          <w:rFonts w:ascii="Arial" w:hAnsi="Arial" w:cs="Arial"/>
          <w:sz w:val="24"/>
          <w:szCs w:val="24"/>
        </w:rPr>
        <w:t>This poli</w:t>
      </w:r>
      <w:r w:rsidR="005B075D" w:rsidRPr="00D27286">
        <w:rPr>
          <w:rFonts w:ascii="Arial" w:hAnsi="Arial" w:cs="Arial"/>
          <w:sz w:val="24"/>
          <w:szCs w:val="24"/>
        </w:rPr>
        <w:t xml:space="preserve">cy is part of a set of policies, </w:t>
      </w:r>
      <w:r w:rsidR="0044398A" w:rsidRPr="00D27286">
        <w:rPr>
          <w:rFonts w:ascii="Arial" w:hAnsi="Arial" w:cs="Arial"/>
          <w:sz w:val="24"/>
          <w:szCs w:val="24"/>
        </w:rPr>
        <w:t>guidance</w:t>
      </w:r>
      <w:r w:rsidR="005B075D" w:rsidRPr="00D27286">
        <w:rPr>
          <w:rFonts w:ascii="Arial" w:hAnsi="Arial" w:cs="Arial"/>
          <w:sz w:val="24"/>
          <w:szCs w:val="24"/>
        </w:rPr>
        <w:t xml:space="preserve"> and information</w:t>
      </w:r>
      <w:r w:rsidR="0044398A" w:rsidRPr="00D27286">
        <w:rPr>
          <w:rFonts w:ascii="Arial" w:hAnsi="Arial" w:cs="Arial"/>
          <w:sz w:val="24"/>
          <w:szCs w:val="24"/>
        </w:rPr>
        <w:t xml:space="preserve"> around equality and diversity which includes:</w:t>
      </w:r>
    </w:p>
    <w:p w14:paraId="069484E9" w14:textId="77777777" w:rsidR="0044398A" w:rsidRPr="00D27286" w:rsidRDefault="0044398A" w:rsidP="00231EF2">
      <w:pPr>
        <w:jc w:val="both"/>
        <w:rPr>
          <w:rFonts w:ascii="Arial" w:hAnsi="Arial" w:cs="Arial"/>
          <w:sz w:val="24"/>
          <w:szCs w:val="24"/>
        </w:rPr>
      </w:pPr>
    </w:p>
    <w:p w14:paraId="0ABB865C"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Equality Impact Assessment and guidance – to analyse the effects of our policies, procedures, and services on people and make sure our decisions are fair, informed and lawful</w:t>
      </w:r>
    </w:p>
    <w:p w14:paraId="571E353D"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Recruitment and employment policies and standards</w:t>
      </w:r>
      <w:r w:rsidR="005B075D" w:rsidRPr="00D27286">
        <w:rPr>
          <w:rFonts w:ascii="Arial" w:hAnsi="Arial" w:cs="Arial"/>
          <w:sz w:val="24"/>
          <w:szCs w:val="24"/>
        </w:rPr>
        <w:t xml:space="preserve"> including</w:t>
      </w:r>
      <w:r w:rsidR="00336080" w:rsidRPr="00D27286">
        <w:rPr>
          <w:rFonts w:ascii="Arial" w:hAnsi="Arial" w:cs="Arial"/>
          <w:sz w:val="24"/>
          <w:szCs w:val="24"/>
        </w:rPr>
        <w:t xml:space="preserve"> the</w:t>
      </w:r>
      <w:r w:rsidR="005B075D" w:rsidRPr="00D27286">
        <w:rPr>
          <w:rFonts w:ascii="Arial" w:hAnsi="Arial" w:cs="Arial"/>
          <w:sz w:val="24"/>
          <w:szCs w:val="24"/>
        </w:rPr>
        <w:t xml:space="preserve"> Equality Policy (Employment)</w:t>
      </w:r>
    </w:p>
    <w:p w14:paraId="3CED3961"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Learning and development opportunities including equality training</w:t>
      </w:r>
    </w:p>
    <w:p w14:paraId="73BF1E5E"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Code of Conduct for Members</w:t>
      </w:r>
    </w:p>
    <w:p w14:paraId="05FCFE14" w14:textId="77777777" w:rsidR="0044398A" w:rsidRPr="001F4BF9" w:rsidRDefault="00D86472" w:rsidP="00231EF2">
      <w:pPr>
        <w:pStyle w:val="ListParagraph"/>
        <w:numPr>
          <w:ilvl w:val="0"/>
          <w:numId w:val="1"/>
        </w:numPr>
        <w:jc w:val="both"/>
        <w:rPr>
          <w:rFonts w:ascii="Arial" w:hAnsi="Arial" w:cs="Arial"/>
          <w:sz w:val="24"/>
          <w:szCs w:val="24"/>
        </w:rPr>
      </w:pPr>
      <w:r w:rsidRPr="001F4BF9">
        <w:rPr>
          <w:rFonts w:ascii="Arial" w:hAnsi="Arial" w:cs="Arial"/>
          <w:sz w:val="24"/>
          <w:szCs w:val="24"/>
        </w:rPr>
        <w:t xml:space="preserve">Complaints, </w:t>
      </w:r>
      <w:r w:rsidR="0044398A" w:rsidRPr="001F4BF9">
        <w:rPr>
          <w:rFonts w:ascii="Arial" w:hAnsi="Arial" w:cs="Arial"/>
          <w:sz w:val="24"/>
          <w:szCs w:val="24"/>
        </w:rPr>
        <w:t>Compliments</w:t>
      </w:r>
      <w:r w:rsidRPr="001F4BF9">
        <w:rPr>
          <w:rFonts w:ascii="Arial" w:hAnsi="Arial" w:cs="Arial"/>
          <w:sz w:val="24"/>
          <w:szCs w:val="24"/>
        </w:rPr>
        <w:t xml:space="preserve"> and Comments</w:t>
      </w:r>
      <w:r w:rsidR="0044398A" w:rsidRPr="001F4BF9">
        <w:rPr>
          <w:rFonts w:ascii="Arial" w:hAnsi="Arial" w:cs="Arial"/>
          <w:sz w:val="24"/>
          <w:szCs w:val="24"/>
        </w:rPr>
        <w:t xml:space="preserve"> Policy</w:t>
      </w:r>
    </w:p>
    <w:p w14:paraId="55ABF78B"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Procurement equality standards and clauses in contracts for organisations providing services on our behalf</w:t>
      </w:r>
    </w:p>
    <w:p w14:paraId="414464C4"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Equality objectives</w:t>
      </w:r>
    </w:p>
    <w:p w14:paraId="77DA81CD"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Gedling Plan</w:t>
      </w:r>
    </w:p>
    <w:p w14:paraId="14B28412"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Equalities information and data about diversity characteristics and needs, community feedback and employment/community/customer data</w:t>
      </w:r>
    </w:p>
    <w:p w14:paraId="1F815DEA" w14:textId="77777777" w:rsidR="0044398A" w:rsidRPr="00D27286" w:rsidRDefault="0044398A" w:rsidP="00231EF2">
      <w:pPr>
        <w:pStyle w:val="ListParagraph"/>
        <w:numPr>
          <w:ilvl w:val="0"/>
          <w:numId w:val="1"/>
        </w:numPr>
        <w:jc w:val="both"/>
        <w:rPr>
          <w:rFonts w:ascii="Arial" w:hAnsi="Arial" w:cs="Arial"/>
          <w:sz w:val="24"/>
          <w:szCs w:val="24"/>
        </w:rPr>
      </w:pPr>
      <w:r w:rsidRPr="00D27286">
        <w:rPr>
          <w:rFonts w:ascii="Arial" w:hAnsi="Arial" w:cs="Arial"/>
          <w:sz w:val="24"/>
          <w:szCs w:val="24"/>
        </w:rPr>
        <w:t>Equality</w:t>
      </w:r>
      <w:r w:rsidR="00943FDD" w:rsidRPr="00D27286">
        <w:rPr>
          <w:rFonts w:ascii="Arial" w:hAnsi="Arial" w:cs="Arial"/>
          <w:sz w:val="24"/>
          <w:szCs w:val="24"/>
        </w:rPr>
        <w:t xml:space="preserve"> Framework and</w:t>
      </w:r>
      <w:r w:rsidRPr="00D27286">
        <w:rPr>
          <w:rFonts w:ascii="Arial" w:hAnsi="Arial" w:cs="Arial"/>
          <w:sz w:val="24"/>
          <w:szCs w:val="24"/>
        </w:rPr>
        <w:t xml:space="preserve"> Action Plan</w:t>
      </w:r>
    </w:p>
    <w:p w14:paraId="40FC9666" w14:textId="77777777" w:rsidR="0044398A" w:rsidRPr="00D27286" w:rsidRDefault="0044398A" w:rsidP="00231EF2">
      <w:pPr>
        <w:jc w:val="both"/>
        <w:rPr>
          <w:rFonts w:ascii="Arial" w:hAnsi="Arial" w:cs="Arial"/>
          <w:sz w:val="24"/>
          <w:szCs w:val="24"/>
        </w:rPr>
      </w:pPr>
    </w:p>
    <w:p w14:paraId="3522B054" w14:textId="77777777" w:rsidR="0044398A"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1.3 </w:t>
      </w:r>
      <w:r w:rsidR="0044398A" w:rsidRPr="00D27286">
        <w:rPr>
          <w:rFonts w:ascii="Arial" w:hAnsi="Arial" w:cs="Arial"/>
          <w:sz w:val="24"/>
          <w:szCs w:val="24"/>
        </w:rPr>
        <w:t>Whether you are an employee, job applicant, volunteer, elected Member, customer, partner, visitor to Gedling or resident</w:t>
      </w:r>
      <w:r w:rsidR="00532767" w:rsidRPr="00D27286">
        <w:rPr>
          <w:rFonts w:ascii="Arial" w:hAnsi="Arial" w:cs="Arial"/>
          <w:sz w:val="24"/>
          <w:szCs w:val="24"/>
        </w:rPr>
        <w:t xml:space="preserve"> of the borough,</w:t>
      </w:r>
      <w:r w:rsidR="0044398A" w:rsidRPr="00D27286">
        <w:rPr>
          <w:rFonts w:ascii="Arial" w:hAnsi="Arial" w:cs="Arial"/>
          <w:sz w:val="24"/>
          <w:szCs w:val="24"/>
        </w:rPr>
        <w:t xml:space="preserve"> we aim to provide you with services and opportunities without barriers to equality. </w:t>
      </w:r>
      <w:r w:rsidR="00532767" w:rsidRPr="00D27286">
        <w:rPr>
          <w:rFonts w:ascii="Arial" w:hAnsi="Arial" w:cs="Arial"/>
          <w:sz w:val="24"/>
          <w:szCs w:val="24"/>
        </w:rPr>
        <w:t>If you do face any barriers we hope that we can sort them out for you.</w:t>
      </w:r>
    </w:p>
    <w:p w14:paraId="0ED3683A" w14:textId="77777777" w:rsidR="00C8251D" w:rsidRPr="00D27286" w:rsidRDefault="00C8251D" w:rsidP="00231EF2">
      <w:pPr>
        <w:jc w:val="both"/>
        <w:rPr>
          <w:rFonts w:ascii="Arial" w:hAnsi="Arial" w:cs="Arial"/>
          <w:sz w:val="24"/>
          <w:szCs w:val="24"/>
        </w:rPr>
      </w:pPr>
    </w:p>
    <w:p w14:paraId="5F522726"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1.4 </w:t>
      </w:r>
      <w:r w:rsidR="00C8251D" w:rsidRPr="00D27286">
        <w:rPr>
          <w:rFonts w:ascii="Arial" w:hAnsi="Arial" w:cs="Arial"/>
          <w:sz w:val="24"/>
          <w:szCs w:val="24"/>
        </w:rPr>
        <w:t>Everyone who works for Gedling Borough Council (as an employee, contractor or volunteer) is expected to adhere to this policy.</w:t>
      </w:r>
    </w:p>
    <w:p w14:paraId="6DB4D1D7" w14:textId="77777777" w:rsidR="00C8251D" w:rsidRPr="00D27286" w:rsidRDefault="00C8251D" w:rsidP="00231EF2">
      <w:pPr>
        <w:jc w:val="both"/>
        <w:rPr>
          <w:rFonts w:ascii="Arial" w:hAnsi="Arial" w:cs="Arial"/>
          <w:sz w:val="24"/>
          <w:szCs w:val="24"/>
        </w:rPr>
      </w:pPr>
    </w:p>
    <w:p w14:paraId="4CE31AAB"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1.5 </w:t>
      </w:r>
      <w:r w:rsidR="00C8251D" w:rsidRPr="00D27286">
        <w:rPr>
          <w:rFonts w:ascii="Arial" w:hAnsi="Arial" w:cs="Arial"/>
          <w:sz w:val="24"/>
          <w:szCs w:val="24"/>
        </w:rPr>
        <w:t>Councillors (Members of Gedling Borough Council) are bound by their Code of Conduct.</w:t>
      </w:r>
    </w:p>
    <w:p w14:paraId="3F82EBD0" w14:textId="77777777" w:rsidR="00532767" w:rsidRPr="00D27286" w:rsidRDefault="00532767" w:rsidP="00231EF2">
      <w:pPr>
        <w:jc w:val="both"/>
        <w:rPr>
          <w:rFonts w:ascii="Arial" w:hAnsi="Arial" w:cs="Arial"/>
          <w:sz w:val="24"/>
          <w:szCs w:val="24"/>
        </w:rPr>
      </w:pPr>
    </w:p>
    <w:p w14:paraId="1C9D4E4D" w14:textId="77777777" w:rsidR="00C8251D" w:rsidRPr="00D27286" w:rsidRDefault="00C8251D"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What is Equality?</w:t>
      </w:r>
    </w:p>
    <w:p w14:paraId="59D19B3D" w14:textId="77777777" w:rsidR="00C8251D" w:rsidRPr="00D27286" w:rsidRDefault="00C8251D" w:rsidP="00231EF2">
      <w:pPr>
        <w:jc w:val="both"/>
        <w:rPr>
          <w:rFonts w:ascii="Arial" w:hAnsi="Arial" w:cs="Arial"/>
          <w:b/>
          <w:sz w:val="24"/>
          <w:szCs w:val="24"/>
        </w:rPr>
      </w:pPr>
    </w:p>
    <w:p w14:paraId="593D6700"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2.1 </w:t>
      </w:r>
      <w:r w:rsidR="00C8251D" w:rsidRPr="00D27286">
        <w:rPr>
          <w:rFonts w:ascii="Arial" w:hAnsi="Arial" w:cs="Arial"/>
          <w:sz w:val="24"/>
          <w:szCs w:val="24"/>
        </w:rPr>
        <w:t>Equality is about valuing a person ‘as an equal’ and treating people according to their needs and characteristics to achieve an equal or fair outcome – it is not necessarily about treating everyone the same.</w:t>
      </w:r>
    </w:p>
    <w:p w14:paraId="23A53DCC" w14:textId="77777777" w:rsidR="00C8251D" w:rsidRPr="00D27286" w:rsidRDefault="00C8251D" w:rsidP="00231EF2">
      <w:pPr>
        <w:jc w:val="both"/>
        <w:rPr>
          <w:rFonts w:ascii="Arial" w:hAnsi="Arial" w:cs="Arial"/>
          <w:sz w:val="24"/>
          <w:szCs w:val="24"/>
        </w:rPr>
      </w:pPr>
    </w:p>
    <w:p w14:paraId="154089F0"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2.2 </w:t>
      </w:r>
      <w:r w:rsidR="00C8251D" w:rsidRPr="00D27286">
        <w:rPr>
          <w:rFonts w:ascii="Arial" w:hAnsi="Arial" w:cs="Arial"/>
          <w:sz w:val="24"/>
          <w:szCs w:val="24"/>
        </w:rPr>
        <w:t xml:space="preserve">An equal society values human diversity, recognising that diversity brings a range of skills, knowledge, values, styles, perspective, experience and ideas that secure the borough’s future as a place where people want to live, work and prosper, and challenges the inequalities that destroy this diversity and divides our society. </w:t>
      </w:r>
    </w:p>
    <w:p w14:paraId="67F872F5" w14:textId="77777777" w:rsidR="00C8251D" w:rsidRPr="00D27286" w:rsidRDefault="00C8251D" w:rsidP="00231EF2">
      <w:pPr>
        <w:jc w:val="both"/>
        <w:rPr>
          <w:rFonts w:ascii="Arial" w:hAnsi="Arial" w:cs="Arial"/>
          <w:sz w:val="24"/>
          <w:szCs w:val="24"/>
        </w:rPr>
      </w:pPr>
    </w:p>
    <w:p w14:paraId="415F18BD"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2.3 </w:t>
      </w:r>
      <w:r w:rsidR="00C8251D" w:rsidRPr="00D27286">
        <w:rPr>
          <w:rFonts w:ascii="Arial" w:hAnsi="Arial" w:cs="Arial"/>
          <w:sz w:val="24"/>
          <w:szCs w:val="24"/>
        </w:rPr>
        <w:t xml:space="preserve">By promoting and embracing equality as an organisation, we are serving our communities and improving the lives of our residents and our staff. </w:t>
      </w:r>
    </w:p>
    <w:p w14:paraId="7844EE89" w14:textId="77777777" w:rsidR="00C8251D" w:rsidRPr="00D27286" w:rsidRDefault="00C8251D" w:rsidP="00231EF2">
      <w:pPr>
        <w:jc w:val="both"/>
        <w:rPr>
          <w:rFonts w:ascii="Arial" w:hAnsi="Arial" w:cs="Arial"/>
          <w:sz w:val="24"/>
          <w:szCs w:val="24"/>
        </w:rPr>
      </w:pPr>
    </w:p>
    <w:p w14:paraId="078002D9" w14:textId="77777777" w:rsidR="00C8251D"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2.4 </w:t>
      </w:r>
      <w:r w:rsidR="00C8251D" w:rsidRPr="00D27286">
        <w:rPr>
          <w:rFonts w:ascii="Arial" w:hAnsi="Arial" w:cs="Arial"/>
          <w:sz w:val="24"/>
          <w:szCs w:val="24"/>
        </w:rPr>
        <w:t>Equality brings quality for everyone and the creation of a fairer society where everyone can participate and achieve their potential.</w:t>
      </w:r>
    </w:p>
    <w:p w14:paraId="54F9E2B9" w14:textId="77777777" w:rsidR="00553E1B" w:rsidRPr="00D27286" w:rsidRDefault="00553E1B" w:rsidP="00231EF2">
      <w:pPr>
        <w:jc w:val="both"/>
        <w:rPr>
          <w:rFonts w:ascii="Arial" w:hAnsi="Arial" w:cs="Arial"/>
          <w:sz w:val="24"/>
          <w:szCs w:val="24"/>
        </w:rPr>
      </w:pPr>
    </w:p>
    <w:p w14:paraId="117BAD46" w14:textId="2232220A" w:rsidR="00553E1B"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2.5 </w:t>
      </w:r>
      <w:r w:rsidR="00553E1B" w:rsidRPr="00D27286">
        <w:rPr>
          <w:rFonts w:ascii="Arial" w:hAnsi="Arial" w:cs="Arial"/>
          <w:sz w:val="24"/>
          <w:szCs w:val="24"/>
        </w:rPr>
        <w:t>As an organisation we recognise that it is only by meeting people’s needs, engaging with our communities, having accessible services and a diverse workforce and respecting diversity that we will achieve equality</w:t>
      </w:r>
      <w:r w:rsidR="008565D0">
        <w:rPr>
          <w:rFonts w:ascii="Arial" w:hAnsi="Arial" w:cs="Arial"/>
          <w:sz w:val="24"/>
          <w:szCs w:val="24"/>
        </w:rPr>
        <w:t xml:space="preserve"> and reduce inequality</w:t>
      </w:r>
      <w:r w:rsidR="00553E1B" w:rsidRPr="00D27286">
        <w:rPr>
          <w:rFonts w:ascii="Arial" w:hAnsi="Arial" w:cs="Arial"/>
          <w:sz w:val="24"/>
          <w:szCs w:val="24"/>
        </w:rPr>
        <w:t>.</w:t>
      </w:r>
    </w:p>
    <w:p w14:paraId="50B316A4" w14:textId="77777777" w:rsidR="00C8251D" w:rsidRPr="00D27286" w:rsidRDefault="00C8251D" w:rsidP="00231EF2">
      <w:pPr>
        <w:jc w:val="both"/>
        <w:rPr>
          <w:rFonts w:ascii="Arial" w:hAnsi="Arial" w:cs="Arial"/>
          <w:sz w:val="24"/>
          <w:szCs w:val="24"/>
        </w:rPr>
      </w:pPr>
    </w:p>
    <w:p w14:paraId="017884F9" w14:textId="77777777" w:rsidR="00B32E97" w:rsidRPr="00D27286" w:rsidRDefault="00B32E97"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Our Commitment</w:t>
      </w:r>
    </w:p>
    <w:p w14:paraId="0791ED72" w14:textId="77777777" w:rsidR="00B32E97" w:rsidRPr="001F4BF9" w:rsidRDefault="00B32E97" w:rsidP="00231EF2">
      <w:pPr>
        <w:jc w:val="both"/>
        <w:rPr>
          <w:rFonts w:ascii="Arial" w:hAnsi="Arial" w:cs="Arial"/>
          <w:b/>
          <w:sz w:val="24"/>
          <w:szCs w:val="24"/>
        </w:rPr>
      </w:pPr>
    </w:p>
    <w:p w14:paraId="044EEF9B" w14:textId="66168164" w:rsidR="00B32E97" w:rsidRPr="00D27286" w:rsidRDefault="00E336D4" w:rsidP="00231EF2">
      <w:pPr>
        <w:ind w:left="360" w:hanging="360"/>
        <w:jc w:val="both"/>
        <w:rPr>
          <w:rFonts w:ascii="Arial" w:hAnsi="Arial" w:cs="Arial"/>
          <w:sz w:val="24"/>
          <w:szCs w:val="24"/>
        </w:rPr>
      </w:pPr>
      <w:r w:rsidRPr="001F4BF9">
        <w:rPr>
          <w:rFonts w:ascii="Arial" w:hAnsi="Arial" w:cs="Arial"/>
          <w:sz w:val="24"/>
          <w:szCs w:val="24"/>
        </w:rPr>
        <w:t xml:space="preserve">3.1 </w:t>
      </w:r>
      <w:r w:rsidR="00B32E97" w:rsidRPr="001F4BF9">
        <w:rPr>
          <w:rFonts w:ascii="Arial" w:hAnsi="Arial" w:cs="Arial"/>
          <w:sz w:val="24"/>
          <w:szCs w:val="24"/>
        </w:rPr>
        <w:t xml:space="preserve">Gedling Borough Council is committed to </w:t>
      </w:r>
      <w:r w:rsidR="002F52B0" w:rsidRPr="001F4BF9">
        <w:rPr>
          <w:rFonts w:ascii="Arial" w:hAnsi="Arial" w:cs="Arial"/>
          <w:sz w:val="24"/>
          <w:szCs w:val="24"/>
          <w:shd w:val="clear" w:color="auto" w:fill="FFFFFF"/>
        </w:rPr>
        <w:t>the public sector equality duty under the Equality Act 2010 (</w:t>
      </w:r>
      <w:r w:rsidR="002F52B0" w:rsidRPr="001F4BF9">
        <w:rPr>
          <w:rFonts w:ascii="Arial" w:hAnsi="Arial" w:cs="Arial" w:hint="eastAsia"/>
          <w:sz w:val="24"/>
          <w:szCs w:val="24"/>
          <w:shd w:val="clear" w:color="auto" w:fill="FFFFFF"/>
        </w:rPr>
        <w:t>‘</w:t>
      </w:r>
      <w:r w:rsidR="002F52B0" w:rsidRPr="001F4BF9">
        <w:rPr>
          <w:rFonts w:ascii="Arial" w:hAnsi="Arial" w:cs="Arial"/>
          <w:sz w:val="24"/>
          <w:szCs w:val="24"/>
          <w:shd w:val="clear" w:color="auto" w:fill="FFFFFF"/>
        </w:rPr>
        <w:t>the Act</w:t>
      </w:r>
      <w:r w:rsidR="002F52B0" w:rsidRPr="001F4BF9">
        <w:rPr>
          <w:rFonts w:ascii="Arial" w:hAnsi="Arial" w:cs="Arial" w:hint="eastAsia"/>
          <w:sz w:val="24"/>
          <w:szCs w:val="24"/>
          <w:shd w:val="clear" w:color="auto" w:fill="FFFFFF"/>
        </w:rPr>
        <w:t>’</w:t>
      </w:r>
      <w:r w:rsidR="002F52B0" w:rsidRPr="001F4BF9">
        <w:rPr>
          <w:rFonts w:ascii="Arial" w:hAnsi="Arial" w:cs="Arial"/>
          <w:sz w:val="24"/>
          <w:szCs w:val="24"/>
          <w:shd w:val="clear" w:color="auto" w:fill="FFFFFF"/>
        </w:rPr>
        <w:t>)</w:t>
      </w:r>
      <w:r w:rsidR="002F52B0" w:rsidRPr="001F4BF9">
        <w:rPr>
          <w:rFonts w:ascii="Arial" w:hAnsi="Arial" w:cs="Arial" w:hint="eastAsia"/>
          <w:sz w:val="24"/>
          <w:szCs w:val="24"/>
          <w:shd w:val="clear" w:color="auto" w:fill="FFFFFF"/>
        </w:rPr>
        <w:t> </w:t>
      </w:r>
      <w:r w:rsidR="002F52B0" w:rsidRPr="001F4BF9">
        <w:rPr>
          <w:rFonts w:ascii="Arial" w:hAnsi="Arial" w:cs="Arial"/>
          <w:sz w:val="24"/>
          <w:szCs w:val="24"/>
          <w:shd w:val="clear" w:color="auto" w:fill="FFFFFF"/>
        </w:rPr>
        <w:t xml:space="preserve">and in the exercise of </w:t>
      </w:r>
      <w:r w:rsidR="008565D0">
        <w:rPr>
          <w:rFonts w:ascii="Arial" w:hAnsi="Arial" w:cs="Arial"/>
          <w:sz w:val="24"/>
          <w:szCs w:val="24"/>
          <w:shd w:val="clear" w:color="auto" w:fill="FFFFFF"/>
        </w:rPr>
        <w:t>our</w:t>
      </w:r>
      <w:r w:rsidR="008565D0" w:rsidRPr="001F4BF9">
        <w:rPr>
          <w:rFonts w:ascii="Arial" w:hAnsi="Arial" w:cs="Arial"/>
          <w:sz w:val="24"/>
          <w:szCs w:val="24"/>
          <w:shd w:val="clear" w:color="auto" w:fill="FFFFFF"/>
        </w:rPr>
        <w:t xml:space="preserve"> </w:t>
      </w:r>
      <w:r w:rsidR="002F52B0" w:rsidRPr="001F4BF9">
        <w:rPr>
          <w:rFonts w:ascii="Arial" w:hAnsi="Arial" w:cs="Arial"/>
          <w:sz w:val="24"/>
          <w:szCs w:val="24"/>
          <w:shd w:val="clear" w:color="auto" w:fill="FFFFFF"/>
        </w:rPr>
        <w:t xml:space="preserve">functions we will have due regard to the need to: </w:t>
      </w:r>
      <w:r w:rsidR="00B32E97" w:rsidRPr="001F4BF9">
        <w:rPr>
          <w:rFonts w:ascii="Arial" w:hAnsi="Arial" w:cs="Arial"/>
          <w:sz w:val="24"/>
          <w:szCs w:val="24"/>
        </w:rPr>
        <w:t>eliminat</w:t>
      </w:r>
      <w:r w:rsidR="002F52B0" w:rsidRPr="001F4BF9">
        <w:rPr>
          <w:rFonts w:ascii="Arial" w:hAnsi="Arial" w:cs="Arial"/>
          <w:sz w:val="24"/>
          <w:szCs w:val="24"/>
        </w:rPr>
        <w:t>e</w:t>
      </w:r>
      <w:r w:rsidR="00B32E97" w:rsidRPr="001F4BF9">
        <w:rPr>
          <w:rFonts w:ascii="Arial" w:hAnsi="Arial" w:cs="Arial"/>
          <w:sz w:val="24"/>
          <w:szCs w:val="24"/>
        </w:rPr>
        <w:t xml:space="preserve"> discrimination, </w:t>
      </w:r>
      <w:r w:rsidR="00C8251D" w:rsidRPr="001F4BF9">
        <w:rPr>
          <w:rFonts w:ascii="Arial" w:hAnsi="Arial" w:cs="Arial"/>
          <w:sz w:val="24"/>
          <w:szCs w:val="24"/>
        </w:rPr>
        <w:t xml:space="preserve">harassment and victimisation, </w:t>
      </w:r>
      <w:r w:rsidR="0044398A" w:rsidRPr="001F4BF9">
        <w:rPr>
          <w:rFonts w:ascii="Arial" w:hAnsi="Arial" w:cs="Arial"/>
          <w:sz w:val="24"/>
          <w:szCs w:val="24"/>
        </w:rPr>
        <w:t>advanc</w:t>
      </w:r>
      <w:r w:rsidR="002F52B0" w:rsidRPr="001F4BF9">
        <w:rPr>
          <w:rFonts w:ascii="Arial" w:hAnsi="Arial" w:cs="Arial"/>
          <w:sz w:val="24"/>
          <w:szCs w:val="24"/>
        </w:rPr>
        <w:t>e</w:t>
      </w:r>
      <w:r w:rsidR="00B32E97" w:rsidRPr="001F4BF9">
        <w:rPr>
          <w:rFonts w:ascii="Arial" w:hAnsi="Arial" w:cs="Arial"/>
          <w:sz w:val="24"/>
          <w:szCs w:val="24"/>
        </w:rPr>
        <w:t xml:space="preserve"> equality of oppor</w:t>
      </w:r>
      <w:r w:rsidR="008408AF" w:rsidRPr="001F4BF9">
        <w:rPr>
          <w:rFonts w:ascii="Arial" w:hAnsi="Arial" w:cs="Arial"/>
          <w:sz w:val="24"/>
          <w:szCs w:val="24"/>
        </w:rPr>
        <w:t>tu</w:t>
      </w:r>
      <w:r w:rsidR="00B32E97" w:rsidRPr="001F4BF9">
        <w:rPr>
          <w:rFonts w:ascii="Arial" w:hAnsi="Arial" w:cs="Arial"/>
          <w:sz w:val="24"/>
          <w:szCs w:val="24"/>
        </w:rPr>
        <w:t>nity and challeng</w:t>
      </w:r>
      <w:r w:rsidR="002F52B0" w:rsidRPr="001F4BF9">
        <w:rPr>
          <w:rFonts w:ascii="Arial" w:hAnsi="Arial" w:cs="Arial"/>
          <w:sz w:val="24"/>
          <w:szCs w:val="24"/>
        </w:rPr>
        <w:t>e</w:t>
      </w:r>
      <w:r w:rsidR="00B32E97" w:rsidRPr="001F4BF9">
        <w:rPr>
          <w:rFonts w:ascii="Arial" w:hAnsi="Arial" w:cs="Arial"/>
          <w:sz w:val="24"/>
          <w:szCs w:val="24"/>
        </w:rPr>
        <w:t xml:space="preserve"> prejudice</w:t>
      </w:r>
      <w:r w:rsidR="00C8251D" w:rsidRPr="00D27286">
        <w:rPr>
          <w:rFonts w:ascii="Arial" w:hAnsi="Arial" w:cs="Arial"/>
          <w:sz w:val="24"/>
          <w:szCs w:val="24"/>
        </w:rPr>
        <w:t>,</w:t>
      </w:r>
      <w:r w:rsidR="00B32E97" w:rsidRPr="00D27286">
        <w:rPr>
          <w:rFonts w:ascii="Arial" w:hAnsi="Arial" w:cs="Arial"/>
          <w:sz w:val="24"/>
          <w:szCs w:val="24"/>
        </w:rPr>
        <w:t xml:space="preserve"> in order to advance the achievement of equality and </w:t>
      </w:r>
      <w:r w:rsidR="00B00C39">
        <w:rPr>
          <w:rFonts w:ascii="Arial" w:hAnsi="Arial" w:cs="Arial"/>
          <w:sz w:val="24"/>
          <w:szCs w:val="24"/>
        </w:rPr>
        <w:t xml:space="preserve">the </w:t>
      </w:r>
      <w:r w:rsidR="00B32E97" w:rsidRPr="00D27286">
        <w:rPr>
          <w:rFonts w:ascii="Arial" w:hAnsi="Arial" w:cs="Arial"/>
          <w:sz w:val="24"/>
          <w:szCs w:val="24"/>
        </w:rPr>
        <w:t>foster</w:t>
      </w:r>
      <w:r w:rsidR="002F52B0">
        <w:rPr>
          <w:rFonts w:ascii="Arial" w:hAnsi="Arial" w:cs="Arial"/>
          <w:sz w:val="24"/>
          <w:szCs w:val="24"/>
        </w:rPr>
        <w:t>ing</w:t>
      </w:r>
      <w:r w:rsidR="00B32E97" w:rsidRPr="00D27286">
        <w:rPr>
          <w:rFonts w:ascii="Arial" w:hAnsi="Arial" w:cs="Arial"/>
          <w:sz w:val="24"/>
          <w:szCs w:val="24"/>
        </w:rPr>
        <w:t xml:space="preserve"> </w:t>
      </w:r>
      <w:r w:rsidR="00B00C39">
        <w:rPr>
          <w:rFonts w:ascii="Arial" w:hAnsi="Arial" w:cs="Arial"/>
          <w:sz w:val="24"/>
          <w:szCs w:val="24"/>
        </w:rPr>
        <w:t xml:space="preserve">of </w:t>
      </w:r>
      <w:r w:rsidR="00B32E97" w:rsidRPr="00D27286">
        <w:rPr>
          <w:rFonts w:ascii="Arial" w:hAnsi="Arial" w:cs="Arial"/>
          <w:sz w:val="24"/>
          <w:szCs w:val="24"/>
        </w:rPr>
        <w:t xml:space="preserve">good relations between diverse groups in the </w:t>
      </w:r>
      <w:r w:rsidR="00336080" w:rsidRPr="00D27286">
        <w:rPr>
          <w:rFonts w:ascii="Arial" w:hAnsi="Arial" w:cs="Arial"/>
          <w:sz w:val="24"/>
          <w:szCs w:val="24"/>
        </w:rPr>
        <w:t>B</w:t>
      </w:r>
      <w:r w:rsidR="00B32E97" w:rsidRPr="00D27286">
        <w:rPr>
          <w:rFonts w:ascii="Arial" w:hAnsi="Arial" w:cs="Arial"/>
          <w:sz w:val="24"/>
          <w:szCs w:val="24"/>
        </w:rPr>
        <w:t>orough.</w:t>
      </w:r>
      <w:r w:rsidR="00532767" w:rsidRPr="00D27286">
        <w:rPr>
          <w:rFonts w:ascii="Arial" w:hAnsi="Arial" w:cs="Arial"/>
          <w:sz w:val="24"/>
          <w:szCs w:val="24"/>
        </w:rPr>
        <w:t xml:space="preserve"> </w:t>
      </w:r>
    </w:p>
    <w:p w14:paraId="634ACD55" w14:textId="77777777" w:rsidR="00C8251D" w:rsidRPr="00D27286" w:rsidRDefault="00C8251D" w:rsidP="00231EF2">
      <w:pPr>
        <w:jc w:val="both"/>
        <w:rPr>
          <w:rFonts w:ascii="Arial" w:hAnsi="Arial" w:cs="Arial"/>
          <w:sz w:val="24"/>
          <w:szCs w:val="24"/>
        </w:rPr>
      </w:pPr>
    </w:p>
    <w:p w14:paraId="47B42B07" w14:textId="77777777" w:rsidR="00B32E97"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3.2 </w:t>
      </w:r>
      <w:r w:rsidR="00C8251D" w:rsidRPr="00D27286">
        <w:rPr>
          <w:rFonts w:ascii="Arial" w:hAnsi="Arial" w:cs="Arial"/>
          <w:sz w:val="24"/>
          <w:szCs w:val="24"/>
        </w:rPr>
        <w:t xml:space="preserve">Gedling Borough Council is committed to </w:t>
      </w:r>
      <w:r w:rsidR="00553E1B" w:rsidRPr="00D27286">
        <w:rPr>
          <w:rFonts w:ascii="Arial" w:hAnsi="Arial" w:cs="Arial"/>
          <w:sz w:val="24"/>
          <w:szCs w:val="24"/>
        </w:rPr>
        <w:t xml:space="preserve">promoting and providing equality and diversity in all our areas of responsibility both as a major employer and key service deliverer. We see the diversity of our Borough as a real strength, and </w:t>
      </w:r>
      <w:r w:rsidR="00C00CC8" w:rsidRPr="00D27286">
        <w:rPr>
          <w:rFonts w:ascii="Arial" w:hAnsi="Arial" w:cs="Arial"/>
          <w:sz w:val="24"/>
          <w:szCs w:val="24"/>
        </w:rPr>
        <w:t xml:space="preserve">we are committed to ensuring that </w:t>
      </w:r>
      <w:r w:rsidR="00553E1B" w:rsidRPr="00D27286">
        <w:rPr>
          <w:rFonts w:ascii="Arial" w:hAnsi="Arial" w:cs="Arial"/>
          <w:sz w:val="24"/>
          <w:szCs w:val="24"/>
        </w:rPr>
        <w:t>equality and diversity lies at the heart of all our work and decision making across the Council.</w:t>
      </w:r>
    </w:p>
    <w:p w14:paraId="65E39856" w14:textId="77777777" w:rsidR="00553E1B" w:rsidRPr="00D27286" w:rsidRDefault="00553E1B" w:rsidP="00231EF2">
      <w:pPr>
        <w:jc w:val="both"/>
        <w:rPr>
          <w:rFonts w:ascii="Arial" w:hAnsi="Arial" w:cs="Arial"/>
          <w:sz w:val="24"/>
          <w:szCs w:val="24"/>
        </w:rPr>
      </w:pPr>
    </w:p>
    <w:p w14:paraId="6758118D" w14:textId="1AD43E7F" w:rsidR="00553E1B" w:rsidRPr="001F4BF9" w:rsidRDefault="00E336D4" w:rsidP="00231EF2">
      <w:pPr>
        <w:ind w:left="360" w:hanging="360"/>
        <w:jc w:val="both"/>
        <w:rPr>
          <w:rFonts w:ascii="Arial" w:hAnsi="Arial" w:cs="Arial"/>
          <w:sz w:val="24"/>
          <w:szCs w:val="24"/>
        </w:rPr>
      </w:pPr>
      <w:r w:rsidRPr="00D27286">
        <w:rPr>
          <w:rFonts w:ascii="Arial" w:hAnsi="Arial" w:cs="Arial"/>
          <w:sz w:val="24"/>
          <w:szCs w:val="24"/>
        </w:rPr>
        <w:t xml:space="preserve">3.3 </w:t>
      </w:r>
      <w:r w:rsidR="00553E1B" w:rsidRPr="00D27286">
        <w:rPr>
          <w:rFonts w:ascii="Arial" w:hAnsi="Arial" w:cs="Arial"/>
          <w:sz w:val="24"/>
          <w:szCs w:val="24"/>
        </w:rPr>
        <w:t xml:space="preserve">Gedling </w:t>
      </w:r>
      <w:r w:rsidR="00553E1B" w:rsidRPr="001F4BF9">
        <w:rPr>
          <w:rFonts w:ascii="Arial" w:hAnsi="Arial" w:cs="Arial"/>
          <w:sz w:val="24"/>
          <w:szCs w:val="24"/>
        </w:rPr>
        <w:t>Borough Council will challenge unfair treatment, prejudice, discrimination, harassment, victimisation and bullying on grounds of</w:t>
      </w:r>
      <w:r w:rsidR="002F52B0" w:rsidRPr="001F4BF9">
        <w:rPr>
          <w:rFonts w:ascii="Arial" w:hAnsi="Arial" w:cs="Arial"/>
          <w:sz w:val="24"/>
          <w:szCs w:val="24"/>
        </w:rPr>
        <w:t xml:space="preserve"> the following protected characteristics</w:t>
      </w:r>
      <w:r w:rsidR="00553E1B" w:rsidRPr="001F4BF9">
        <w:rPr>
          <w:rFonts w:ascii="Arial" w:hAnsi="Arial" w:cs="Arial"/>
          <w:sz w:val="24"/>
          <w:szCs w:val="24"/>
        </w:rPr>
        <w:t>:</w:t>
      </w:r>
    </w:p>
    <w:p w14:paraId="38A64728" w14:textId="77777777" w:rsidR="00553E1B" w:rsidRPr="001F4BF9" w:rsidRDefault="00553E1B" w:rsidP="00231EF2">
      <w:pPr>
        <w:jc w:val="both"/>
        <w:rPr>
          <w:rFonts w:ascii="Arial" w:hAnsi="Arial" w:cs="Arial"/>
          <w:sz w:val="24"/>
          <w:szCs w:val="24"/>
        </w:rPr>
      </w:pPr>
    </w:p>
    <w:p w14:paraId="5E04A9D0"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Age</w:t>
      </w:r>
    </w:p>
    <w:p w14:paraId="73F37A0F"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Disability</w:t>
      </w:r>
    </w:p>
    <w:p w14:paraId="5E9E880F"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Gender identity</w:t>
      </w:r>
    </w:p>
    <w:p w14:paraId="02D695F9"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Marriage and civil partnership</w:t>
      </w:r>
    </w:p>
    <w:p w14:paraId="7D4421DB"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Pregnancy and maternity</w:t>
      </w:r>
    </w:p>
    <w:p w14:paraId="39D3DBCD"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Race</w:t>
      </w:r>
    </w:p>
    <w:p w14:paraId="0FA42104"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Religion or belief</w:t>
      </w:r>
    </w:p>
    <w:p w14:paraId="26934C41"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Sex</w:t>
      </w:r>
    </w:p>
    <w:p w14:paraId="7BE11D1F" w14:textId="77777777" w:rsidR="00553E1B" w:rsidRPr="00D27286" w:rsidRDefault="00553E1B" w:rsidP="00231EF2">
      <w:pPr>
        <w:pStyle w:val="ListParagraph"/>
        <w:numPr>
          <w:ilvl w:val="0"/>
          <w:numId w:val="2"/>
        </w:numPr>
        <w:jc w:val="both"/>
        <w:rPr>
          <w:rFonts w:ascii="Arial" w:hAnsi="Arial" w:cs="Arial"/>
          <w:sz w:val="24"/>
          <w:szCs w:val="24"/>
        </w:rPr>
      </w:pPr>
      <w:r w:rsidRPr="00D27286">
        <w:rPr>
          <w:rFonts w:ascii="Arial" w:hAnsi="Arial" w:cs="Arial"/>
          <w:sz w:val="24"/>
          <w:szCs w:val="24"/>
        </w:rPr>
        <w:t>Sexual orientation</w:t>
      </w:r>
    </w:p>
    <w:p w14:paraId="0627215B" w14:textId="77777777" w:rsidR="00553E1B" w:rsidRPr="00D27286" w:rsidRDefault="00553E1B" w:rsidP="00231EF2">
      <w:pPr>
        <w:jc w:val="both"/>
        <w:rPr>
          <w:rFonts w:ascii="Arial" w:hAnsi="Arial" w:cs="Arial"/>
          <w:sz w:val="24"/>
          <w:szCs w:val="24"/>
        </w:rPr>
      </w:pPr>
    </w:p>
    <w:p w14:paraId="26375389" w14:textId="77777777" w:rsidR="00553E1B" w:rsidRPr="00D27286" w:rsidRDefault="00553E1B" w:rsidP="00231EF2">
      <w:pPr>
        <w:ind w:firstLine="360"/>
        <w:jc w:val="both"/>
        <w:rPr>
          <w:rFonts w:ascii="Arial" w:hAnsi="Arial" w:cs="Arial"/>
          <w:sz w:val="24"/>
          <w:szCs w:val="24"/>
        </w:rPr>
      </w:pPr>
      <w:r w:rsidRPr="00D27286">
        <w:rPr>
          <w:rFonts w:ascii="Arial" w:hAnsi="Arial" w:cs="Arial"/>
          <w:sz w:val="24"/>
          <w:szCs w:val="24"/>
        </w:rPr>
        <w:t>This includes discrimination by association and perception.</w:t>
      </w:r>
    </w:p>
    <w:p w14:paraId="338C8071" w14:textId="77777777" w:rsidR="0000178C" w:rsidRPr="00D27286" w:rsidRDefault="0000178C" w:rsidP="00231EF2">
      <w:pPr>
        <w:jc w:val="both"/>
        <w:rPr>
          <w:rFonts w:ascii="Arial" w:hAnsi="Arial" w:cs="Arial"/>
          <w:sz w:val="24"/>
          <w:szCs w:val="24"/>
        </w:rPr>
      </w:pPr>
    </w:p>
    <w:p w14:paraId="30284871" w14:textId="72B9DCF4" w:rsidR="008408AF" w:rsidRPr="00D27286" w:rsidRDefault="00E336D4" w:rsidP="00231EF2">
      <w:pPr>
        <w:ind w:left="360" w:hanging="360"/>
        <w:jc w:val="both"/>
        <w:rPr>
          <w:rFonts w:ascii="Arial" w:hAnsi="Arial" w:cs="Arial"/>
          <w:sz w:val="24"/>
          <w:szCs w:val="24"/>
        </w:rPr>
      </w:pPr>
      <w:r w:rsidRPr="001F4BF9">
        <w:rPr>
          <w:rFonts w:ascii="Arial" w:hAnsi="Arial" w:cs="Arial"/>
          <w:sz w:val="24"/>
          <w:szCs w:val="24"/>
        </w:rPr>
        <w:t xml:space="preserve">3.4 </w:t>
      </w:r>
      <w:r w:rsidR="008408AF" w:rsidRPr="001F4BF9">
        <w:rPr>
          <w:rFonts w:ascii="Arial" w:hAnsi="Arial" w:cs="Arial"/>
          <w:sz w:val="24"/>
          <w:szCs w:val="24"/>
        </w:rPr>
        <w:t xml:space="preserve">Together, through leadership, management supervision, personal responsibility, guidance and training we will </w:t>
      </w:r>
      <w:r w:rsidR="00336080" w:rsidRPr="001F4BF9">
        <w:rPr>
          <w:rFonts w:ascii="Arial" w:hAnsi="Arial" w:cs="Arial"/>
          <w:sz w:val="24"/>
          <w:szCs w:val="24"/>
        </w:rPr>
        <w:t>create a</w:t>
      </w:r>
      <w:r w:rsidR="008408AF" w:rsidRPr="001F4BF9">
        <w:rPr>
          <w:rFonts w:ascii="Arial" w:hAnsi="Arial" w:cs="Arial"/>
          <w:sz w:val="24"/>
          <w:szCs w:val="24"/>
        </w:rPr>
        <w:t xml:space="preserve"> culture </w:t>
      </w:r>
      <w:r w:rsidR="00336080" w:rsidRPr="001F4BF9">
        <w:rPr>
          <w:rFonts w:ascii="Arial" w:hAnsi="Arial" w:cs="Arial"/>
          <w:sz w:val="24"/>
          <w:szCs w:val="24"/>
        </w:rPr>
        <w:t xml:space="preserve">which </w:t>
      </w:r>
      <w:r w:rsidR="008408AF" w:rsidRPr="001F4BF9">
        <w:rPr>
          <w:rFonts w:ascii="Arial" w:hAnsi="Arial" w:cs="Arial"/>
          <w:sz w:val="24"/>
          <w:szCs w:val="24"/>
        </w:rPr>
        <w:t>demonstrates our commitment to equality</w:t>
      </w:r>
      <w:r w:rsidR="00B00C39">
        <w:rPr>
          <w:rFonts w:ascii="Arial" w:hAnsi="Arial" w:cs="Arial"/>
          <w:sz w:val="24"/>
          <w:szCs w:val="24"/>
        </w:rPr>
        <w:t>,</w:t>
      </w:r>
      <w:r w:rsidR="00336080" w:rsidRPr="001F4BF9">
        <w:rPr>
          <w:rFonts w:ascii="Arial" w:hAnsi="Arial" w:cs="Arial"/>
          <w:sz w:val="24"/>
          <w:szCs w:val="24"/>
        </w:rPr>
        <w:t xml:space="preserve"> where people can feel confident of being treated with fairness, dignity and tolerance irrespective of their personal circumstances, background or lifestyle. We will </w:t>
      </w:r>
      <w:r w:rsidR="00FA220F">
        <w:rPr>
          <w:rFonts w:ascii="Arial" w:hAnsi="Arial" w:cs="Arial"/>
          <w:sz w:val="24"/>
          <w:szCs w:val="24"/>
        </w:rPr>
        <w:t>strive</w:t>
      </w:r>
      <w:r w:rsidR="00FA220F" w:rsidRPr="001F4BF9">
        <w:rPr>
          <w:rFonts w:ascii="Arial" w:hAnsi="Arial" w:cs="Arial"/>
          <w:sz w:val="24"/>
          <w:szCs w:val="24"/>
        </w:rPr>
        <w:t xml:space="preserve"> </w:t>
      </w:r>
      <w:r w:rsidR="00336080" w:rsidRPr="001F4BF9">
        <w:rPr>
          <w:rFonts w:ascii="Arial" w:hAnsi="Arial" w:cs="Arial"/>
          <w:sz w:val="24"/>
          <w:szCs w:val="24"/>
        </w:rPr>
        <w:t>to ensure</w:t>
      </w:r>
      <w:r w:rsidR="00774039" w:rsidRPr="001F4BF9">
        <w:rPr>
          <w:rFonts w:ascii="Arial" w:hAnsi="Arial" w:cs="Arial"/>
          <w:sz w:val="24"/>
          <w:szCs w:val="24"/>
        </w:rPr>
        <w:t xml:space="preserve"> that everyone working for the Council understands about equality and diversity and how to operate in a non-discriminatory and inclusive way.</w:t>
      </w:r>
    </w:p>
    <w:p w14:paraId="146FE547" w14:textId="77777777" w:rsidR="008408AF" w:rsidRPr="00D27286" w:rsidRDefault="008408AF" w:rsidP="00231EF2">
      <w:pPr>
        <w:jc w:val="both"/>
        <w:rPr>
          <w:rFonts w:ascii="Arial" w:hAnsi="Arial" w:cs="Arial"/>
          <w:sz w:val="24"/>
          <w:szCs w:val="24"/>
        </w:rPr>
      </w:pPr>
    </w:p>
    <w:p w14:paraId="23BBA08C" w14:textId="7BB5D16E" w:rsidR="008408AF"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3.5 </w:t>
      </w:r>
      <w:r w:rsidR="00774039" w:rsidRPr="00D27286">
        <w:rPr>
          <w:rFonts w:ascii="Arial" w:hAnsi="Arial" w:cs="Arial"/>
          <w:sz w:val="24"/>
          <w:szCs w:val="24"/>
        </w:rPr>
        <w:t>The Equality Act 2010 (“the Act”) places a legal duty on the Council and those working for the Council to operate in accordance with the Act. The Council acknowledges and welcomes its legal duties and uses the legislation and national guidance as a framework to maintain</w:t>
      </w:r>
      <w:r w:rsidR="00B00C39">
        <w:rPr>
          <w:rFonts w:ascii="Arial" w:hAnsi="Arial" w:cs="Arial"/>
          <w:sz w:val="24"/>
          <w:szCs w:val="24"/>
        </w:rPr>
        <w:t xml:space="preserve"> and where necessary improve</w:t>
      </w:r>
      <w:r w:rsidR="00774039" w:rsidRPr="00D27286">
        <w:rPr>
          <w:rFonts w:ascii="Arial" w:hAnsi="Arial" w:cs="Arial"/>
          <w:sz w:val="24"/>
          <w:szCs w:val="24"/>
        </w:rPr>
        <w:t xml:space="preserve"> standards and be accountable to residents. As an organisation we are not just driven by legislative requirements and this policy and the work we do is a response to our local needs.</w:t>
      </w:r>
    </w:p>
    <w:p w14:paraId="700AE6D6" w14:textId="77777777" w:rsidR="00A522CF" w:rsidRPr="00D27286" w:rsidRDefault="00A522CF" w:rsidP="00231EF2">
      <w:pPr>
        <w:jc w:val="both"/>
        <w:rPr>
          <w:rFonts w:ascii="Arial" w:hAnsi="Arial" w:cs="Arial"/>
          <w:b/>
          <w:sz w:val="24"/>
          <w:szCs w:val="24"/>
        </w:rPr>
      </w:pPr>
    </w:p>
    <w:p w14:paraId="6D46809F" w14:textId="77777777" w:rsidR="00774039" w:rsidRPr="00D27286" w:rsidRDefault="00A522CF"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How will we make sure we fulfil our commitment?</w:t>
      </w:r>
    </w:p>
    <w:p w14:paraId="44C14EB8" w14:textId="77777777" w:rsidR="00A522CF" w:rsidRPr="00D27286" w:rsidRDefault="00A522CF" w:rsidP="00231EF2">
      <w:pPr>
        <w:jc w:val="both"/>
        <w:rPr>
          <w:rFonts w:ascii="Arial" w:hAnsi="Arial" w:cs="Arial"/>
          <w:b/>
          <w:sz w:val="24"/>
          <w:szCs w:val="24"/>
        </w:rPr>
      </w:pPr>
    </w:p>
    <w:p w14:paraId="46F5C588" w14:textId="77777777" w:rsidR="00A522CF" w:rsidRPr="00D27286" w:rsidRDefault="00E336D4" w:rsidP="00231EF2">
      <w:pPr>
        <w:jc w:val="both"/>
        <w:rPr>
          <w:rFonts w:ascii="Arial" w:hAnsi="Arial" w:cs="Arial"/>
          <w:b/>
          <w:sz w:val="24"/>
          <w:szCs w:val="24"/>
        </w:rPr>
      </w:pPr>
      <w:r w:rsidRPr="00D27286">
        <w:rPr>
          <w:rFonts w:ascii="Arial" w:hAnsi="Arial" w:cs="Arial"/>
          <w:b/>
          <w:sz w:val="24"/>
          <w:szCs w:val="24"/>
        </w:rPr>
        <w:t xml:space="preserve">4.1 </w:t>
      </w:r>
      <w:r w:rsidR="00732273" w:rsidRPr="00D27286">
        <w:rPr>
          <w:rFonts w:ascii="Arial" w:hAnsi="Arial" w:cs="Arial"/>
          <w:b/>
          <w:sz w:val="24"/>
          <w:szCs w:val="24"/>
        </w:rPr>
        <w:t>In developing p</w:t>
      </w:r>
      <w:r w:rsidR="00A522CF" w:rsidRPr="00D27286">
        <w:rPr>
          <w:rFonts w:ascii="Arial" w:hAnsi="Arial" w:cs="Arial"/>
          <w:b/>
          <w:sz w:val="24"/>
          <w:szCs w:val="24"/>
        </w:rPr>
        <w:t xml:space="preserve">lans, policies, practices </w:t>
      </w:r>
      <w:r w:rsidR="00C00CC8" w:rsidRPr="00D27286">
        <w:rPr>
          <w:rFonts w:ascii="Arial" w:hAnsi="Arial" w:cs="Arial"/>
          <w:b/>
          <w:sz w:val="24"/>
          <w:szCs w:val="24"/>
        </w:rPr>
        <w:t xml:space="preserve">and making decisions </w:t>
      </w:r>
      <w:r w:rsidR="00A522CF" w:rsidRPr="00D27286">
        <w:rPr>
          <w:rFonts w:ascii="Arial" w:hAnsi="Arial" w:cs="Arial"/>
          <w:b/>
          <w:sz w:val="24"/>
          <w:szCs w:val="24"/>
        </w:rPr>
        <w:t>– WE WILL:</w:t>
      </w:r>
    </w:p>
    <w:p w14:paraId="5DA7C055" w14:textId="77777777" w:rsidR="00A522CF" w:rsidRPr="00D27286" w:rsidRDefault="00A522CF" w:rsidP="00231EF2">
      <w:pPr>
        <w:jc w:val="both"/>
        <w:rPr>
          <w:rFonts w:ascii="Arial" w:hAnsi="Arial" w:cs="Arial"/>
          <w:b/>
          <w:sz w:val="24"/>
          <w:szCs w:val="24"/>
        </w:rPr>
      </w:pPr>
    </w:p>
    <w:p w14:paraId="078A5320" w14:textId="77777777" w:rsidR="00A522CF" w:rsidRPr="00D27286" w:rsidRDefault="00D10FD2" w:rsidP="00231EF2">
      <w:pPr>
        <w:pStyle w:val="ListParagraph"/>
        <w:numPr>
          <w:ilvl w:val="0"/>
          <w:numId w:val="3"/>
        </w:numPr>
        <w:jc w:val="both"/>
        <w:rPr>
          <w:rFonts w:ascii="Arial" w:hAnsi="Arial" w:cs="Arial"/>
          <w:sz w:val="24"/>
          <w:szCs w:val="24"/>
        </w:rPr>
      </w:pPr>
      <w:proofErr w:type="gramStart"/>
      <w:r w:rsidRPr="00D27286">
        <w:rPr>
          <w:rFonts w:ascii="Arial" w:hAnsi="Arial" w:cs="Arial"/>
          <w:sz w:val="24"/>
          <w:szCs w:val="24"/>
        </w:rPr>
        <w:t>design</w:t>
      </w:r>
      <w:proofErr w:type="gramEnd"/>
      <w:r w:rsidRPr="00D27286">
        <w:rPr>
          <w:rFonts w:ascii="Arial" w:hAnsi="Arial" w:cs="Arial"/>
          <w:sz w:val="24"/>
          <w:szCs w:val="24"/>
        </w:rPr>
        <w:t xml:space="preserve"> our plans, policies and practices to meet the needs of all our communities by using detailed research and data, consulting and engaging with relevant stakeholders and the communities, following our legal duties and using our experience of good practice.</w:t>
      </w:r>
    </w:p>
    <w:p w14:paraId="60A3A8B9" w14:textId="77777777" w:rsidR="00D10FD2" w:rsidRPr="00D27286" w:rsidRDefault="00D10FD2" w:rsidP="00231EF2">
      <w:pPr>
        <w:jc w:val="both"/>
        <w:rPr>
          <w:rFonts w:ascii="Arial" w:hAnsi="Arial" w:cs="Arial"/>
          <w:sz w:val="24"/>
          <w:szCs w:val="24"/>
        </w:rPr>
      </w:pPr>
    </w:p>
    <w:p w14:paraId="018CA098" w14:textId="77777777" w:rsidR="00D10FD2" w:rsidRPr="00D27286" w:rsidRDefault="00D10FD2" w:rsidP="00231EF2">
      <w:pPr>
        <w:pStyle w:val="ListParagraph"/>
        <w:numPr>
          <w:ilvl w:val="0"/>
          <w:numId w:val="3"/>
        </w:numPr>
        <w:jc w:val="both"/>
        <w:rPr>
          <w:rFonts w:ascii="Arial" w:hAnsi="Arial" w:cs="Arial"/>
          <w:sz w:val="24"/>
          <w:szCs w:val="24"/>
        </w:rPr>
      </w:pPr>
      <w:proofErr w:type="gramStart"/>
      <w:r w:rsidRPr="00D27286">
        <w:rPr>
          <w:rFonts w:ascii="Arial" w:hAnsi="Arial" w:cs="Arial"/>
          <w:sz w:val="24"/>
          <w:szCs w:val="24"/>
        </w:rPr>
        <w:t>make</w:t>
      </w:r>
      <w:proofErr w:type="gramEnd"/>
      <w:r w:rsidRPr="00D27286">
        <w:rPr>
          <w:rFonts w:ascii="Arial" w:hAnsi="Arial" w:cs="Arial"/>
          <w:sz w:val="24"/>
          <w:szCs w:val="24"/>
        </w:rPr>
        <w:t xml:space="preserve"> sure that our plans, policies and practices do not unfairly discriminate against people with protected characteristics by doing robust equality impact assessments, acting on the results</w:t>
      </w:r>
      <w:r w:rsidR="004A56BE" w:rsidRPr="00D27286">
        <w:rPr>
          <w:rFonts w:ascii="Arial" w:hAnsi="Arial" w:cs="Arial"/>
          <w:sz w:val="24"/>
          <w:szCs w:val="24"/>
        </w:rPr>
        <w:t xml:space="preserve"> and understanding who is affected.</w:t>
      </w:r>
    </w:p>
    <w:p w14:paraId="0AF9A377" w14:textId="77777777" w:rsidR="00D10FD2" w:rsidRPr="00D27286" w:rsidRDefault="00D10FD2" w:rsidP="00231EF2">
      <w:pPr>
        <w:pStyle w:val="ListParagraph"/>
        <w:jc w:val="both"/>
        <w:rPr>
          <w:rFonts w:ascii="Arial" w:hAnsi="Arial" w:cs="Arial"/>
          <w:sz w:val="24"/>
          <w:szCs w:val="24"/>
        </w:rPr>
      </w:pPr>
    </w:p>
    <w:p w14:paraId="2600C135" w14:textId="77777777" w:rsidR="00D10FD2" w:rsidRPr="00D27286" w:rsidRDefault="004A56BE" w:rsidP="00231EF2">
      <w:pPr>
        <w:pStyle w:val="ListParagraph"/>
        <w:numPr>
          <w:ilvl w:val="0"/>
          <w:numId w:val="3"/>
        </w:numPr>
        <w:jc w:val="both"/>
        <w:rPr>
          <w:rFonts w:ascii="Arial" w:hAnsi="Arial" w:cs="Arial"/>
          <w:sz w:val="24"/>
          <w:szCs w:val="24"/>
        </w:rPr>
      </w:pPr>
      <w:proofErr w:type="gramStart"/>
      <w:r w:rsidRPr="00D27286">
        <w:rPr>
          <w:rFonts w:ascii="Arial" w:hAnsi="Arial" w:cs="Arial"/>
          <w:sz w:val="24"/>
          <w:szCs w:val="24"/>
        </w:rPr>
        <w:t>m</w:t>
      </w:r>
      <w:r w:rsidR="00D10FD2" w:rsidRPr="00D27286">
        <w:rPr>
          <w:rFonts w:ascii="Arial" w:hAnsi="Arial" w:cs="Arial"/>
          <w:sz w:val="24"/>
          <w:szCs w:val="24"/>
        </w:rPr>
        <w:t>ake</w:t>
      </w:r>
      <w:proofErr w:type="gramEnd"/>
      <w:r w:rsidR="00D10FD2" w:rsidRPr="00D27286">
        <w:rPr>
          <w:rFonts w:ascii="Arial" w:hAnsi="Arial" w:cs="Arial"/>
          <w:sz w:val="24"/>
          <w:szCs w:val="24"/>
        </w:rPr>
        <w:t xml:space="preserve"> sure that all our employees, members, volunteers, customers, partners, contractors and residents are aware of</w:t>
      </w:r>
      <w:r w:rsidRPr="00D27286">
        <w:rPr>
          <w:rFonts w:ascii="Arial" w:hAnsi="Arial" w:cs="Arial"/>
          <w:sz w:val="24"/>
          <w:szCs w:val="24"/>
        </w:rPr>
        <w:t xml:space="preserve"> </w:t>
      </w:r>
      <w:r w:rsidR="00D10FD2" w:rsidRPr="00D27286">
        <w:rPr>
          <w:rFonts w:ascii="Arial" w:hAnsi="Arial" w:cs="Arial"/>
          <w:sz w:val="24"/>
          <w:szCs w:val="24"/>
        </w:rPr>
        <w:t>this policy</w:t>
      </w:r>
      <w:r w:rsidRPr="00D27286">
        <w:rPr>
          <w:rFonts w:ascii="Arial" w:hAnsi="Arial" w:cs="Arial"/>
          <w:sz w:val="24"/>
          <w:szCs w:val="24"/>
        </w:rPr>
        <w:t>, our responsibilities and commitment to equality.</w:t>
      </w:r>
    </w:p>
    <w:p w14:paraId="0600DD58" w14:textId="77777777" w:rsidR="00D10FD2" w:rsidRPr="00D27286" w:rsidRDefault="00D10FD2" w:rsidP="00231EF2">
      <w:pPr>
        <w:pStyle w:val="ListParagraph"/>
        <w:jc w:val="both"/>
        <w:rPr>
          <w:rFonts w:ascii="Arial" w:hAnsi="Arial" w:cs="Arial"/>
          <w:sz w:val="24"/>
          <w:szCs w:val="24"/>
        </w:rPr>
      </w:pPr>
    </w:p>
    <w:p w14:paraId="6A3834F2" w14:textId="6B7EF7F0" w:rsidR="00D10FD2" w:rsidRPr="001F4BF9" w:rsidRDefault="004A56BE" w:rsidP="00231EF2">
      <w:pPr>
        <w:pStyle w:val="ListParagraph"/>
        <w:numPr>
          <w:ilvl w:val="0"/>
          <w:numId w:val="3"/>
        </w:numPr>
        <w:jc w:val="both"/>
        <w:rPr>
          <w:rFonts w:ascii="Arial" w:hAnsi="Arial" w:cs="Arial"/>
          <w:sz w:val="24"/>
          <w:szCs w:val="24"/>
        </w:rPr>
      </w:pPr>
      <w:proofErr w:type="gramStart"/>
      <w:r w:rsidRPr="001F4BF9">
        <w:rPr>
          <w:rFonts w:ascii="Arial" w:hAnsi="Arial" w:cs="Arial"/>
          <w:sz w:val="24"/>
          <w:szCs w:val="24"/>
        </w:rPr>
        <w:t>m</w:t>
      </w:r>
      <w:r w:rsidR="00D10FD2" w:rsidRPr="001F4BF9">
        <w:rPr>
          <w:rFonts w:ascii="Arial" w:hAnsi="Arial" w:cs="Arial"/>
          <w:sz w:val="24"/>
          <w:szCs w:val="24"/>
        </w:rPr>
        <w:t>ake</w:t>
      </w:r>
      <w:proofErr w:type="gramEnd"/>
      <w:r w:rsidR="00D10FD2" w:rsidRPr="001F4BF9">
        <w:rPr>
          <w:rFonts w:ascii="Arial" w:hAnsi="Arial" w:cs="Arial"/>
          <w:sz w:val="24"/>
          <w:szCs w:val="24"/>
        </w:rPr>
        <w:t xml:space="preserve"> sure that in decision making, our Members have all the relevant information needed to ensure decisions are taken in a way that promotes equality</w:t>
      </w:r>
      <w:r w:rsidR="00623CE6" w:rsidRPr="001F4BF9">
        <w:rPr>
          <w:rFonts w:ascii="Arial" w:hAnsi="Arial" w:cs="Arial"/>
          <w:sz w:val="24"/>
          <w:szCs w:val="24"/>
        </w:rPr>
        <w:t xml:space="preserve"> and reduce</w:t>
      </w:r>
      <w:r w:rsidR="00FA220F">
        <w:rPr>
          <w:rFonts w:ascii="Arial" w:hAnsi="Arial" w:cs="Arial"/>
          <w:sz w:val="24"/>
          <w:szCs w:val="24"/>
        </w:rPr>
        <w:t>s</w:t>
      </w:r>
      <w:r w:rsidR="00623CE6" w:rsidRPr="001F4BF9">
        <w:rPr>
          <w:rFonts w:ascii="Arial" w:hAnsi="Arial" w:cs="Arial"/>
          <w:sz w:val="24"/>
          <w:szCs w:val="24"/>
        </w:rPr>
        <w:t xml:space="preserve"> inequality.</w:t>
      </w:r>
    </w:p>
    <w:p w14:paraId="09542469" w14:textId="77777777" w:rsidR="00C00CC8" w:rsidRPr="00D27286" w:rsidRDefault="00C00CC8" w:rsidP="00231EF2">
      <w:pPr>
        <w:pStyle w:val="ListParagraph"/>
        <w:jc w:val="both"/>
        <w:rPr>
          <w:rFonts w:ascii="Arial" w:hAnsi="Arial" w:cs="Arial"/>
          <w:sz w:val="24"/>
          <w:szCs w:val="24"/>
        </w:rPr>
      </w:pPr>
    </w:p>
    <w:p w14:paraId="7C058EEE" w14:textId="77777777" w:rsidR="00C00CC8" w:rsidRPr="001F4BF9" w:rsidRDefault="00C00CC8" w:rsidP="00231EF2">
      <w:pPr>
        <w:pStyle w:val="ListParagraph"/>
        <w:numPr>
          <w:ilvl w:val="0"/>
          <w:numId w:val="3"/>
        </w:numPr>
        <w:jc w:val="both"/>
        <w:rPr>
          <w:rFonts w:ascii="Arial" w:hAnsi="Arial" w:cs="Arial"/>
          <w:sz w:val="24"/>
          <w:szCs w:val="24"/>
        </w:rPr>
      </w:pPr>
      <w:proofErr w:type="gramStart"/>
      <w:r w:rsidRPr="001F4BF9">
        <w:rPr>
          <w:rFonts w:ascii="Arial" w:hAnsi="Arial" w:cs="Arial"/>
          <w:sz w:val="24"/>
          <w:szCs w:val="24"/>
        </w:rPr>
        <w:t>make</w:t>
      </w:r>
      <w:proofErr w:type="gramEnd"/>
      <w:r w:rsidRPr="001F4BF9">
        <w:rPr>
          <w:rFonts w:ascii="Arial" w:hAnsi="Arial" w:cs="Arial"/>
          <w:sz w:val="24"/>
          <w:szCs w:val="24"/>
        </w:rPr>
        <w:t xml:space="preserve"> sure that we </w:t>
      </w:r>
      <w:r w:rsidR="004679DE" w:rsidRPr="001F4BF9">
        <w:rPr>
          <w:rFonts w:ascii="Arial" w:hAnsi="Arial" w:cs="Arial"/>
          <w:sz w:val="24"/>
          <w:szCs w:val="24"/>
        </w:rPr>
        <w:t xml:space="preserve">fully understand and assess </w:t>
      </w:r>
      <w:r w:rsidRPr="001F4BF9">
        <w:rPr>
          <w:rFonts w:ascii="Arial" w:hAnsi="Arial" w:cs="Arial"/>
          <w:sz w:val="24"/>
          <w:szCs w:val="24"/>
        </w:rPr>
        <w:t>the</w:t>
      </w:r>
      <w:r w:rsidR="004679DE" w:rsidRPr="001F4BF9">
        <w:rPr>
          <w:rFonts w:ascii="Arial" w:hAnsi="Arial" w:cs="Arial"/>
          <w:sz w:val="24"/>
          <w:szCs w:val="24"/>
        </w:rPr>
        <w:t xml:space="preserve"> equality</w:t>
      </w:r>
      <w:r w:rsidRPr="001F4BF9">
        <w:rPr>
          <w:rFonts w:ascii="Arial" w:hAnsi="Arial" w:cs="Arial"/>
          <w:sz w:val="24"/>
          <w:szCs w:val="24"/>
        </w:rPr>
        <w:t xml:space="preserve"> impact</w:t>
      </w:r>
      <w:r w:rsidR="004679DE" w:rsidRPr="001F4BF9">
        <w:rPr>
          <w:rFonts w:ascii="Arial" w:hAnsi="Arial" w:cs="Arial"/>
          <w:sz w:val="24"/>
          <w:szCs w:val="24"/>
        </w:rPr>
        <w:t>s</w:t>
      </w:r>
      <w:r w:rsidRPr="001F4BF9">
        <w:rPr>
          <w:rFonts w:ascii="Arial" w:hAnsi="Arial" w:cs="Arial"/>
          <w:sz w:val="24"/>
          <w:szCs w:val="24"/>
        </w:rPr>
        <w:t xml:space="preserve"> of our budget setting and savings</w:t>
      </w:r>
      <w:r w:rsidR="004679DE" w:rsidRPr="001F4BF9">
        <w:rPr>
          <w:rFonts w:ascii="Arial" w:hAnsi="Arial" w:cs="Arial"/>
          <w:sz w:val="24"/>
          <w:szCs w:val="24"/>
        </w:rPr>
        <w:t xml:space="preserve"> decisions.</w:t>
      </w:r>
    </w:p>
    <w:p w14:paraId="7C4948E7" w14:textId="77777777" w:rsidR="004A56BE" w:rsidRPr="00D27286" w:rsidRDefault="004A56BE" w:rsidP="00231EF2">
      <w:pPr>
        <w:pStyle w:val="ListParagraph"/>
        <w:jc w:val="both"/>
        <w:rPr>
          <w:rFonts w:ascii="Arial" w:hAnsi="Arial" w:cs="Arial"/>
          <w:b/>
          <w:sz w:val="24"/>
          <w:szCs w:val="24"/>
        </w:rPr>
      </w:pPr>
    </w:p>
    <w:p w14:paraId="227EBD48" w14:textId="77777777" w:rsidR="004A56BE" w:rsidRPr="00D27286" w:rsidRDefault="004A56BE" w:rsidP="00231EF2">
      <w:pPr>
        <w:jc w:val="both"/>
        <w:rPr>
          <w:rFonts w:ascii="Arial" w:hAnsi="Arial" w:cs="Arial"/>
          <w:b/>
          <w:sz w:val="24"/>
          <w:szCs w:val="24"/>
        </w:rPr>
      </w:pPr>
    </w:p>
    <w:p w14:paraId="73303444" w14:textId="77777777" w:rsidR="004A56BE" w:rsidRPr="00D27286" w:rsidRDefault="00E336D4" w:rsidP="00231EF2">
      <w:pPr>
        <w:jc w:val="both"/>
        <w:rPr>
          <w:rFonts w:ascii="Arial" w:hAnsi="Arial" w:cs="Arial"/>
          <w:b/>
          <w:sz w:val="24"/>
          <w:szCs w:val="24"/>
        </w:rPr>
      </w:pPr>
      <w:r w:rsidRPr="00D27286">
        <w:rPr>
          <w:rFonts w:ascii="Arial" w:hAnsi="Arial" w:cs="Arial"/>
          <w:b/>
          <w:sz w:val="24"/>
          <w:szCs w:val="24"/>
        </w:rPr>
        <w:t xml:space="preserve">4.2 </w:t>
      </w:r>
      <w:r w:rsidR="004A56BE" w:rsidRPr="00D27286">
        <w:rPr>
          <w:rFonts w:ascii="Arial" w:hAnsi="Arial" w:cs="Arial"/>
          <w:b/>
          <w:sz w:val="24"/>
          <w:szCs w:val="24"/>
        </w:rPr>
        <w:t>In providing services – WE WILL:</w:t>
      </w:r>
    </w:p>
    <w:p w14:paraId="1B520EFD" w14:textId="77777777" w:rsidR="004A56BE" w:rsidRPr="00D27286" w:rsidRDefault="004A56BE" w:rsidP="00231EF2">
      <w:pPr>
        <w:jc w:val="both"/>
        <w:rPr>
          <w:rFonts w:ascii="Arial" w:hAnsi="Arial" w:cs="Arial"/>
          <w:b/>
          <w:sz w:val="24"/>
          <w:szCs w:val="24"/>
        </w:rPr>
      </w:pPr>
    </w:p>
    <w:p w14:paraId="3615C42C" w14:textId="77777777" w:rsidR="004A56BE" w:rsidRPr="00D27286" w:rsidRDefault="004A56BE" w:rsidP="00231EF2">
      <w:pPr>
        <w:jc w:val="both"/>
        <w:rPr>
          <w:rFonts w:ascii="Arial" w:hAnsi="Arial" w:cs="Arial"/>
          <w:b/>
          <w:sz w:val="24"/>
          <w:szCs w:val="24"/>
        </w:rPr>
      </w:pPr>
    </w:p>
    <w:p w14:paraId="7C1391AA" w14:textId="77777777" w:rsidR="004A56BE" w:rsidRPr="00D27286" w:rsidRDefault="004A56BE"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take</w:t>
      </w:r>
      <w:proofErr w:type="gramEnd"/>
      <w:r w:rsidRPr="00D27286">
        <w:rPr>
          <w:rFonts w:ascii="Arial" w:hAnsi="Arial" w:cs="Arial"/>
          <w:sz w:val="24"/>
          <w:szCs w:val="24"/>
        </w:rPr>
        <w:t xml:space="preserve"> into account the diverse needs of our communities and provide services that are relevant to those needs.</w:t>
      </w:r>
    </w:p>
    <w:p w14:paraId="15C8241E" w14:textId="77777777" w:rsidR="004A56BE" w:rsidRPr="00D27286" w:rsidRDefault="004A56BE" w:rsidP="00231EF2">
      <w:pPr>
        <w:jc w:val="both"/>
        <w:rPr>
          <w:rFonts w:ascii="Arial" w:hAnsi="Arial" w:cs="Arial"/>
          <w:sz w:val="24"/>
          <w:szCs w:val="24"/>
        </w:rPr>
      </w:pPr>
    </w:p>
    <w:p w14:paraId="3A1E4207" w14:textId="77777777" w:rsidR="004A56BE" w:rsidRPr="00D27286" w:rsidRDefault="004A56BE"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make</w:t>
      </w:r>
      <w:proofErr w:type="gramEnd"/>
      <w:r w:rsidRPr="00D27286">
        <w:rPr>
          <w:rFonts w:ascii="Arial" w:hAnsi="Arial" w:cs="Arial"/>
          <w:sz w:val="24"/>
          <w:szCs w:val="24"/>
        </w:rPr>
        <w:t xml:space="preserve"> sure our services are accessible to as many as possible including access to physical premises and access to information about our services</w:t>
      </w:r>
      <w:r w:rsidR="00B9731A" w:rsidRPr="00D27286">
        <w:rPr>
          <w:rFonts w:ascii="Arial" w:hAnsi="Arial" w:cs="Arial"/>
          <w:sz w:val="24"/>
          <w:szCs w:val="24"/>
        </w:rPr>
        <w:t xml:space="preserve"> and make reasonable adjustments where appropriate (see Appendix 1).</w:t>
      </w:r>
    </w:p>
    <w:p w14:paraId="35D7EA0C" w14:textId="77777777" w:rsidR="0000178C" w:rsidRPr="00D27286" w:rsidRDefault="0000178C" w:rsidP="00231EF2">
      <w:pPr>
        <w:pStyle w:val="ListParagraph"/>
        <w:jc w:val="both"/>
        <w:rPr>
          <w:rFonts w:ascii="Arial" w:hAnsi="Arial" w:cs="Arial"/>
          <w:sz w:val="24"/>
          <w:szCs w:val="24"/>
        </w:rPr>
      </w:pPr>
    </w:p>
    <w:p w14:paraId="373AB097" w14:textId="77777777" w:rsidR="0000178C" w:rsidRPr="00D27286" w:rsidRDefault="0000178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ensure</w:t>
      </w:r>
      <w:proofErr w:type="gramEnd"/>
      <w:r w:rsidRPr="00D27286">
        <w:rPr>
          <w:rFonts w:ascii="Arial" w:hAnsi="Arial" w:cs="Arial"/>
          <w:sz w:val="24"/>
          <w:szCs w:val="24"/>
        </w:rPr>
        <w:t xml:space="preserve"> our website is maintained to address the needs of different audiences.</w:t>
      </w:r>
    </w:p>
    <w:p w14:paraId="61956FB7" w14:textId="77777777" w:rsidR="004A56BE" w:rsidRPr="00D27286" w:rsidRDefault="004A56BE" w:rsidP="00231EF2">
      <w:pPr>
        <w:pStyle w:val="ListParagraph"/>
        <w:jc w:val="both"/>
        <w:rPr>
          <w:rFonts w:ascii="Arial" w:hAnsi="Arial" w:cs="Arial"/>
          <w:sz w:val="24"/>
          <w:szCs w:val="24"/>
        </w:rPr>
      </w:pPr>
    </w:p>
    <w:p w14:paraId="3CEB97AC" w14:textId="77777777" w:rsidR="004A56BE" w:rsidRPr="00D27286" w:rsidRDefault="004A56BE"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engage</w:t>
      </w:r>
      <w:proofErr w:type="gramEnd"/>
      <w:r w:rsidRPr="00D27286">
        <w:rPr>
          <w:rFonts w:ascii="Arial" w:hAnsi="Arial" w:cs="Arial"/>
          <w:sz w:val="24"/>
          <w:szCs w:val="24"/>
        </w:rPr>
        <w:t xml:space="preserve"> with as many sections of the community as possible when we consult about our services</w:t>
      </w:r>
      <w:r w:rsidR="0099389C" w:rsidRPr="00D27286">
        <w:rPr>
          <w:rFonts w:ascii="Arial" w:hAnsi="Arial" w:cs="Arial"/>
          <w:sz w:val="24"/>
          <w:szCs w:val="24"/>
        </w:rPr>
        <w:t>.</w:t>
      </w:r>
      <w:r w:rsidRPr="00D27286">
        <w:rPr>
          <w:rFonts w:ascii="Arial" w:hAnsi="Arial" w:cs="Arial"/>
          <w:sz w:val="24"/>
          <w:szCs w:val="24"/>
        </w:rPr>
        <w:t xml:space="preserve"> </w:t>
      </w:r>
    </w:p>
    <w:p w14:paraId="3526734F" w14:textId="77777777" w:rsidR="004A56BE" w:rsidRPr="00D27286" w:rsidRDefault="004A56BE" w:rsidP="00231EF2">
      <w:pPr>
        <w:pStyle w:val="ListParagraph"/>
        <w:jc w:val="both"/>
        <w:rPr>
          <w:rFonts w:ascii="Arial" w:hAnsi="Arial" w:cs="Arial"/>
          <w:sz w:val="24"/>
          <w:szCs w:val="24"/>
        </w:rPr>
      </w:pPr>
    </w:p>
    <w:p w14:paraId="1F225EAA" w14:textId="77777777" w:rsidR="004A56BE" w:rsidRPr="00D27286" w:rsidRDefault="0099389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promote</w:t>
      </w:r>
      <w:proofErr w:type="gramEnd"/>
      <w:r w:rsidRPr="00D27286">
        <w:rPr>
          <w:rFonts w:ascii="Arial" w:hAnsi="Arial" w:cs="Arial"/>
          <w:sz w:val="24"/>
          <w:szCs w:val="24"/>
        </w:rPr>
        <w:t xml:space="preserve"> and celebrate diversity within our borough.</w:t>
      </w:r>
    </w:p>
    <w:p w14:paraId="049665BF" w14:textId="77777777" w:rsidR="0099389C" w:rsidRPr="00D27286" w:rsidRDefault="0099389C" w:rsidP="00231EF2">
      <w:pPr>
        <w:pStyle w:val="ListParagraph"/>
        <w:jc w:val="both"/>
        <w:rPr>
          <w:rFonts w:ascii="Arial" w:hAnsi="Arial" w:cs="Arial"/>
          <w:sz w:val="24"/>
          <w:szCs w:val="24"/>
        </w:rPr>
      </w:pPr>
    </w:p>
    <w:p w14:paraId="18C9F687" w14:textId="77777777" w:rsidR="0099389C" w:rsidRPr="00D27286" w:rsidRDefault="0099389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treat</w:t>
      </w:r>
      <w:proofErr w:type="gramEnd"/>
      <w:r w:rsidRPr="00D27286">
        <w:rPr>
          <w:rFonts w:ascii="Arial" w:hAnsi="Arial" w:cs="Arial"/>
          <w:sz w:val="24"/>
          <w:szCs w:val="24"/>
        </w:rPr>
        <w:t xml:space="preserve"> customers fairly according to their needs, doing what matters to them and not making assumptions</w:t>
      </w:r>
      <w:r w:rsidR="005958CD" w:rsidRPr="00D27286">
        <w:rPr>
          <w:rFonts w:ascii="Arial" w:hAnsi="Arial" w:cs="Arial"/>
          <w:sz w:val="24"/>
          <w:szCs w:val="24"/>
        </w:rPr>
        <w:t>.</w:t>
      </w:r>
    </w:p>
    <w:p w14:paraId="17035DFB" w14:textId="77777777" w:rsidR="0099389C" w:rsidRPr="00D27286" w:rsidRDefault="0099389C" w:rsidP="00231EF2">
      <w:pPr>
        <w:pStyle w:val="ListParagraph"/>
        <w:jc w:val="both"/>
        <w:rPr>
          <w:rFonts w:ascii="Arial" w:hAnsi="Arial" w:cs="Arial"/>
          <w:sz w:val="24"/>
          <w:szCs w:val="24"/>
        </w:rPr>
      </w:pPr>
    </w:p>
    <w:p w14:paraId="77391DDA" w14:textId="77777777" w:rsidR="0099389C" w:rsidRPr="00D27286" w:rsidRDefault="0099389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encourage</w:t>
      </w:r>
      <w:proofErr w:type="gramEnd"/>
      <w:r w:rsidRPr="00D27286">
        <w:rPr>
          <w:rFonts w:ascii="Arial" w:hAnsi="Arial" w:cs="Arial"/>
          <w:sz w:val="24"/>
          <w:szCs w:val="24"/>
        </w:rPr>
        <w:t xml:space="preserve"> our communities to take part in public events and engage with the Council in how we deliver our services</w:t>
      </w:r>
      <w:r w:rsidR="005958CD" w:rsidRPr="00D27286">
        <w:rPr>
          <w:rFonts w:ascii="Arial" w:hAnsi="Arial" w:cs="Arial"/>
          <w:sz w:val="24"/>
          <w:szCs w:val="24"/>
        </w:rPr>
        <w:t>.</w:t>
      </w:r>
    </w:p>
    <w:p w14:paraId="653B32D2" w14:textId="77777777" w:rsidR="0099389C" w:rsidRPr="00D27286" w:rsidRDefault="0099389C" w:rsidP="00231EF2">
      <w:pPr>
        <w:pStyle w:val="ListParagraph"/>
        <w:jc w:val="both"/>
        <w:rPr>
          <w:rFonts w:ascii="Arial" w:hAnsi="Arial" w:cs="Arial"/>
          <w:sz w:val="24"/>
          <w:szCs w:val="24"/>
        </w:rPr>
      </w:pPr>
    </w:p>
    <w:p w14:paraId="2B19A198" w14:textId="77777777" w:rsidR="0099389C" w:rsidRPr="00D27286" w:rsidRDefault="0099389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keep</w:t>
      </w:r>
      <w:proofErr w:type="gramEnd"/>
      <w:r w:rsidRPr="00D27286">
        <w:rPr>
          <w:rFonts w:ascii="Arial" w:hAnsi="Arial" w:cs="Arial"/>
          <w:sz w:val="24"/>
          <w:szCs w:val="24"/>
        </w:rPr>
        <w:t xml:space="preserve"> our services under review to ensure that we are not discriminating unfairly and identify where improvements can be made.</w:t>
      </w:r>
    </w:p>
    <w:p w14:paraId="11590F00" w14:textId="77777777" w:rsidR="005958CD" w:rsidRPr="00D27286" w:rsidRDefault="005958CD" w:rsidP="00231EF2">
      <w:pPr>
        <w:pStyle w:val="ListParagraph"/>
        <w:jc w:val="both"/>
        <w:rPr>
          <w:rFonts w:ascii="Arial" w:hAnsi="Arial" w:cs="Arial"/>
          <w:sz w:val="24"/>
          <w:szCs w:val="24"/>
        </w:rPr>
      </w:pPr>
    </w:p>
    <w:p w14:paraId="20A1311E" w14:textId="77777777" w:rsidR="005958CD" w:rsidRPr="00D27286" w:rsidRDefault="005958CD"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keep</w:t>
      </w:r>
      <w:proofErr w:type="gramEnd"/>
      <w:r w:rsidRPr="00D27286">
        <w:rPr>
          <w:rFonts w:ascii="Arial" w:hAnsi="Arial" w:cs="Arial"/>
          <w:sz w:val="24"/>
          <w:szCs w:val="24"/>
        </w:rPr>
        <w:t xml:space="preserve"> listening to the views of our residents and communities to ensure we take their views into account when reviewing or changing services.</w:t>
      </w:r>
    </w:p>
    <w:p w14:paraId="62E615A0" w14:textId="77777777" w:rsidR="0099389C" w:rsidRPr="00D27286" w:rsidRDefault="0099389C" w:rsidP="00231EF2">
      <w:pPr>
        <w:pStyle w:val="ListParagraph"/>
        <w:jc w:val="both"/>
        <w:rPr>
          <w:rFonts w:ascii="Arial" w:hAnsi="Arial" w:cs="Arial"/>
          <w:sz w:val="24"/>
          <w:szCs w:val="24"/>
        </w:rPr>
      </w:pPr>
    </w:p>
    <w:p w14:paraId="2FD89123" w14:textId="77777777" w:rsidR="0099389C" w:rsidRPr="00D27286" w:rsidRDefault="0099389C" w:rsidP="00231EF2">
      <w:pPr>
        <w:pStyle w:val="ListParagraph"/>
        <w:numPr>
          <w:ilvl w:val="0"/>
          <w:numId w:val="4"/>
        </w:numPr>
        <w:jc w:val="both"/>
        <w:rPr>
          <w:rFonts w:ascii="Arial" w:hAnsi="Arial" w:cs="Arial"/>
          <w:sz w:val="24"/>
          <w:szCs w:val="24"/>
        </w:rPr>
      </w:pPr>
      <w:proofErr w:type="gramStart"/>
      <w:r w:rsidRPr="00D27286">
        <w:rPr>
          <w:rFonts w:ascii="Arial" w:hAnsi="Arial" w:cs="Arial"/>
          <w:sz w:val="24"/>
          <w:szCs w:val="24"/>
        </w:rPr>
        <w:t>comply</w:t>
      </w:r>
      <w:proofErr w:type="gramEnd"/>
      <w:r w:rsidRPr="00D27286">
        <w:rPr>
          <w:rFonts w:ascii="Arial" w:hAnsi="Arial" w:cs="Arial"/>
          <w:sz w:val="24"/>
          <w:szCs w:val="24"/>
        </w:rPr>
        <w:t xml:space="preserve"> with our legal responsibilities</w:t>
      </w:r>
      <w:r w:rsidR="005958CD" w:rsidRPr="00D27286">
        <w:rPr>
          <w:rFonts w:ascii="Arial" w:hAnsi="Arial" w:cs="Arial"/>
          <w:sz w:val="24"/>
          <w:szCs w:val="24"/>
        </w:rPr>
        <w:t>.</w:t>
      </w:r>
    </w:p>
    <w:p w14:paraId="2244C8C7" w14:textId="77777777" w:rsidR="0099389C" w:rsidRPr="00D27286" w:rsidRDefault="0099389C" w:rsidP="00231EF2">
      <w:pPr>
        <w:pStyle w:val="ListParagraph"/>
        <w:jc w:val="both"/>
        <w:rPr>
          <w:rFonts w:ascii="Arial" w:hAnsi="Arial" w:cs="Arial"/>
          <w:sz w:val="24"/>
          <w:szCs w:val="24"/>
        </w:rPr>
      </w:pPr>
    </w:p>
    <w:p w14:paraId="43D744B2" w14:textId="4010AB63" w:rsidR="0099389C" w:rsidRPr="00D27286" w:rsidRDefault="000835C8" w:rsidP="00231EF2">
      <w:pPr>
        <w:pStyle w:val="ListParagraph"/>
        <w:numPr>
          <w:ilvl w:val="0"/>
          <w:numId w:val="4"/>
        </w:numPr>
        <w:jc w:val="both"/>
        <w:rPr>
          <w:rFonts w:ascii="Arial" w:hAnsi="Arial" w:cs="Arial"/>
          <w:sz w:val="24"/>
          <w:szCs w:val="24"/>
        </w:rPr>
      </w:pPr>
      <w:r w:rsidRPr="00D27286">
        <w:rPr>
          <w:rFonts w:ascii="Arial" w:hAnsi="Arial" w:cs="Arial"/>
          <w:sz w:val="24"/>
          <w:szCs w:val="24"/>
        </w:rPr>
        <w:t>L</w:t>
      </w:r>
      <w:r w:rsidR="0099389C" w:rsidRPr="00D27286">
        <w:rPr>
          <w:rFonts w:ascii="Arial" w:hAnsi="Arial" w:cs="Arial"/>
          <w:sz w:val="24"/>
          <w:szCs w:val="24"/>
        </w:rPr>
        <w:t xml:space="preserve">isten to complaints about our services and </w:t>
      </w:r>
      <w:r w:rsidR="005958CD" w:rsidRPr="00D27286">
        <w:rPr>
          <w:rFonts w:ascii="Arial" w:hAnsi="Arial" w:cs="Arial"/>
          <w:sz w:val="24"/>
          <w:szCs w:val="24"/>
        </w:rPr>
        <w:t xml:space="preserve">act promptly to </w:t>
      </w:r>
      <w:r>
        <w:rPr>
          <w:rFonts w:ascii="Arial" w:hAnsi="Arial" w:cs="Arial"/>
          <w:sz w:val="24"/>
          <w:szCs w:val="24"/>
        </w:rPr>
        <w:t>investigate</w:t>
      </w:r>
      <w:r w:rsidR="005958CD" w:rsidRPr="00D27286">
        <w:rPr>
          <w:rFonts w:ascii="Arial" w:hAnsi="Arial" w:cs="Arial"/>
          <w:sz w:val="24"/>
          <w:szCs w:val="24"/>
        </w:rPr>
        <w:t xml:space="preserve"> complaints </w:t>
      </w:r>
      <w:r>
        <w:rPr>
          <w:rFonts w:ascii="Arial" w:hAnsi="Arial" w:cs="Arial"/>
          <w:sz w:val="24"/>
          <w:szCs w:val="24"/>
        </w:rPr>
        <w:t xml:space="preserve">of </w:t>
      </w:r>
      <w:r w:rsidR="005958CD" w:rsidRPr="00D27286">
        <w:rPr>
          <w:rFonts w:ascii="Arial" w:hAnsi="Arial" w:cs="Arial"/>
          <w:sz w:val="24"/>
          <w:szCs w:val="24"/>
        </w:rPr>
        <w:t>discrimination, harassment, victimisation and bullying.</w:t>
      </w:r>
    </w:p>
    <w:p w14:paraId="347348AA" w14:textId="77777777" w:rsidR="005958CD" w:rsidRPr="00D27286" w:rsidRDefault="005958CD" w:rsidP="00231EF2">
      <w:pPr>
        <w:pStyle w:val="ListParagraph"/>
        <w:jc w:val="both"/>
        <w:rPr>
          <w:rFonts w:ascii="Arial" w:hAnsi="Arial" w:cs="Arial"/>
          <w:sz w:val="24"/>
          <w:szCs w:val="24"/>
        </w:rPr>
      </w:pPr>
    </w:p>
    <w:p w14:paraId="45B78018" w14:textId="77777777" w:rsidR="005958CD" w:rsidRPr="00D27286" w:rsidRDefault="005958CD" w:rsidP="00231EF2">
      <w:pPr>
        <w:jc w:val="both"/>
        <w:rPr>
          <w:rFonts w:ascii="Arial" w:hAnsi="Arial" w:cs="Arial"/>
          <w:sz w:val="24"/>
          <w:szCs w:val="24"/>
        </w:rPr>
      </w:pPr>
    </w:p>
    <w:p w14:paraId="2BB9E67F" w14:textId="77777777" w:rsidR="005958CD" w:rsidRPr="00D27286" w:rsidRDefault="00E336D4" w:rsidP="00231EF2">
      <w:pPr>
        <w:jc w:val="both"/>
        <w:rPr>
          <w:rFonts w:ascii="Arial" w:hAnsi="Arial" w:cs="Arial"/>
          <w:b/>
          <w:sz w:val="24"/>
          <w:szCs w:val="24"/>
        </w:rPr>
      </w:pPr>
      <w:r w:rsidRPr="00D27286">
        <w:rPr>
          <w:rFonts w:ascii="Arial" w:hAnsi="Arial" w:cs="Arial"/>
          <w:b/>
          <w:sz w:val="24"/>
          <w:szCs w:val="24"/>
        </w:rPr>
        <w:t xml:space="preserve">4.3 </w:t>
      </w:r>
      <w:r w:rsidR="005958CD" w:rsidRPr="00D27286">
        <w:rPr>
          <w:rFonts w:ascii="Arial" w:hAnsi="Arial" w:cs="Arial"/>
          <w:b/>
          <w:sz w:val="24"/>
          <w:szCs w:val="24"/>
        </w:rPr>
        <w:t>In employment – WE WILL:</w:t>
      </w:r>
    </w:p>
    <w:p w14:paraId="15CC5E72" w14:textId="77777777" w:rsidR="005958CD" w:rsidRPr="00D27286" w:rsidRDefault="005958CD" w:rsidP="00231EF2">
      <w:pPr>
        <w:jc w:val="both"/>
        <w:rPr>
          <w:rFonts w:ascii="Arial" w:hAnsi="Arial" w:cs="Arial"/>
          <w:b/>
          <w:sz w:val="24"/>
          <w:szCs w:val="24"/>
        </w:rPr>
      </w:pPr>
    </w:p>
    <w:p w14:paraId="5C4FF9C1" w14:textId="77777777" w:rsidR="005958CD" w:rsidRPr="00D27286" w:rsidRDefault="005958CD" w:rsidP="00231EF2">
      <w:pPr>
        <w:pStyle w:val="ListParagraph"/>
        <w:numPr>
          <w:ilvl w:val="0"/>
          <w:numId w:val="5"/>
        </w:numPr>
        <w:jc w:val="both"/>
        <w:rPr>
          <w:rFonts w:ascii="Arial" w:hAnsi="Arial" w:cs="Arial"/>
          <w:sz w:val="24"/>
          <w:szCs w:val="24"/>
        </w:rPr>
      </w:pPr>
      <w:proofErr w:type="gramStart"/>
      <w:r w:rsidRPr="001F4BF9">
        <w:rPr>
          <w:rFonts w:ascii="Arial" w:hAnsi="Arial" w:cs="Arial"/>
          <w:sz w:val="24"/>
          <w:szCs w:val="24"/>
        </w:rPr>
        <w:t>have</w:t>
      </w:r>
      <w:proofErr w:type="gramEnd"/>
      <w:r w:rsidRPr="001F4BF9">
        <w:rPr>
          <w:rFonts w:ascii="Arial" w:hAnsi="Arial" w:cs="Arial"/>
          <w:sz w:val="24"/>
          <w:szCs w:val="24"/>
        </w:rPr>
        <w:t xml:space="preserve"> regard to our </w:t>
      </w:r>
      <w:r w:rsidR="00623CE6" w:rsidRPr="001F4BF9">
        <w:rPr>
          <w:rFonts w:ascii="Arial" w:hAnsi="Arial" w:cs="Arial"/>
          <w:sz w:val="24"/>
          <w:szCs w:val="24"/>
        </w:rPr>
        <w:t>Equality Policy (</w:t>
      </w:r>
      <w:r w:rsidR="00336080" w:rsidRPr="001F4BF9">
        <w:rPr>
          <w:rFonts w:ascii="Arial" w:hAnsi="Arial" w:cs="Arial"/>
          <w:sz w:val="24"/>
          <w:szCs w:val="24"/>
        </w:rPr>
        <w:t>E</w:t>
      </w:r>
      <w:r w:rsidR="00623CE6" w:rsidRPr="001F4BF9">
        <w:rPr>
          <w:rFonts w:ascii="Arial" w:hAnsi="Arial" w:cs="Arial"/>
          <w:sz w:val="24"/>
          <w:szCs w:val="24"/>
        </w:rPr>
        <w:t>mployment)</w:t>
      </w:r>
      <w:r w:rsidRPr="00D27286">
        <w:rPr>
          <w:rFonts w:ascii="Arial" w:hAnsi="Arial" w:cs="Arial"/>
          <w:sz w:val="24"/>
          <w:szCs w:val="24"/>
        </w:rPr>
        <w:t>.</w:t>
      </w:r>
    </w:p>
    <w:p w14:paraId="032D3FC0" w14:textId="77777777" w:rsidR="005958CD" w:rsidRPr="00D27286" w:rsidRDefault="005958CD" w:rsidP="00231EF2">
      <w:pPr>
        <w:jc w:val="both"/>
        <w:rPr>
          <w:rFonts w:ascii="Arial" w:hAnsi="Arial" w:cs="Arial"/>
          <w:sz w:val="24"/>
          <w:szCs w:val="24"/>
        </w:rPr>
      </w:pPr>
    </w:p>
    <w:p w14:paraId="79F36C08" w14:textId="77777777" w:rsidR="005958CD" w:rsidRPr="00D27286" w:rsidRDefault="005958CD"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do</w:t>
      </w:r>
      <w:proofErr w:type="gramEnd"/>
      <w:r w:rsidRPr="00D27286">
        <w:rPr>
          <w:rFonts w:ascii="Arial" w:hAnsi="Arial" w:cs="Arial"/>
          <w:sz w:val="24"/>
          <w:szCs w:val="24"/>
        </w:rPr>
        <w:t xml:space="preserve"> everything we can to make sure our workplace is free from discrimination, oppression, bullying, harassment and victimisation and will act promptly on any complaints.</w:t>
      </w:r>
    </w:p>
    <w:p w14:paraId="0A847376" w14:textId="77777777" w:rsidR="005958CD" w:rsidRPr="00D27286" w:rsidRDefault="005958CD" w:rsidP="00231EF2">
      <w:pPr>
        <w:pStyle w:val="ListParagraph"/>
        <w:jc w:val="both"/>
        <w:rPr>
          <w:rFonts w:ascii="Arial" w:hAnsi="Arial" w:cs="Arial"/>
          <w:sz w:val="24"/>
          <w:szCs w:val="24"/>
        </w:rPr>
      </w:pPr>
    </w:p>
    <w:p w14:paraId="36184AAB" w14:textId="03B06838" w:rsidR="001B790C" w:rsidRPr="001B790C" w:rsidRDefault="005958CD" w:rsidP="001B790C">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ensure</w:t>
      </w:r>
      <w:proofErr w:type="gramEnd"/>
      <w:r w:rsidRPr="00D27286">
        <w:rPr>
          <w:rFonts w:ascii="Arial" w:hAnsi="Arial" w:cs="Arial"/>
          <w:sz w:val="24"/>
          <w:szCs w:val="24"/>
        </w:rPr>
        <w:t xml:space="preserve"> employees </w:t>
      </w:r>
      <w:r w:rsidR="00CA6D83" w:rsidRPr="00D27286">
        <w:rPr>
          <w:rFonts w:ascii="Arial" w:hAnsi="Arial" w:cs="Arial"/>
          <w:sz w:val="24"/>
          <w:szCs w:val="24"/>
        </w:rPr>
        <w:t>are made aware of the Equality Policy (Employment) and how this is relevant to them in the workplace and in the work that they do.</w:t>
      </w:r>
      <w:r w:rsidR="00336080" w:rsidRPr="00D27286">
        <w:rPr>
          <w:rFonts w:ascii="Arial" w:hAnsi="Arial" w:cs="Arial"/>
          <w:sz w:val="24"/>
          <w:szCs w:val="24"/>
        </w:rPr>
        <w:t>.</w:t>
      </w:r>
    </w:p>
    <w:p w14:paraId="4F21EBD0" w14:textId="77777777" w:rsidR="005958CD" w:rsidRPr="00D27286" w:rsidRDefault="005958CD" w:rsidP="00231EF2">
      <w:pPr>
        <w:pStyle w:val="ListParagraph"/>
        <w:jc w:val="both"/>
        <w:rPr>
          <w:rFonts w:ascii="Arial" w:hAnsi="Arial" w:cs="Arial"/>
          <w:sz w:val="24"/>
          <w:szCs w:val="24"/>
        </w:rPr>
      </w:pPr>
    </w:p>
    <w:p w14:paraId="63606F57" w14:textId="77777777" w:rsidR="005958CD" w:rsidRPr="00D27286" w:rsidRDefault="005958CD"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treat</w:t>
      </w:r>
      <w:proofErr w:type="gramEnd"/>
      <w:r w:rsidRPr="00D27286">
        <w:rPr>
          <w:rFonts w:ascii="Arial" w:hAnsi="Arial" w:cs="Arial"/>
          <w:sz w:val="24"/>
          <w:szCs w:val="24"/>
        </w:rPr>
        <w:t xml:space="preserve"> all employees, volunteers and job applicants fairly.</w:t>
      </w:r>
    </w:p>
    <w:p w14:paraId="059C4236" w14:textId="77777777" w:rsidR="005958CD" w:rsidRPr="00D27286" w:rsidRDefault="005958CD" w:rsidP="00231EF2">
      <w:pPr>
        <w:pStyle w:val="ListParagraph"/>
        <w:jc w:val="both"/>
        <w:rPr>
          <w:rFonts w:ascii="Arial" w:hAnsi="Arial" w:cs="Arial"/>
          <w:sz w:val="24"/>
          <w:szCs w:val="24"/>
        </w:rPr>
      </w:pPr>
    </w:p>
    <w:p w14:paraId="56A4D0C8" w14:textId="77777777" w:rsidR="005958CD" w:rsidRPr="00D27286" w:rsidRDefault="00336080"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m</w:t>
      </w:r>
      <w:r w:rsidR="005958CD" w:rsidRPr="00D27286">
        <w:rPr>
          <w:rFonts w:ascii="Arial" w:hAnsi="Arial" w:cs="Arial"/>
          <w:sz w:val="24"/>
          <w:szCs w:val="24"/>
        </w:rPr>
        <w:t>ake</w:t>
      </w:r>
      <w:proofErr w:type="gramEnd"/>
      <w:r w:rsidR="005958CD" w:rsidRPr="00D27286">
        <w:rPr>
          <w:rFonts w:ascii="Arial" w:hAnsi="Arial" w:cs="Arial"/>
          <w:sz w:val="24"/>
          <w:szCs w:val="24"/>
        </w:rPr>
        <w:t xml:space="preserve"> sure that we work to relevant legislation and statutory codes</w:t>
      </w:r>
      <w:r w:rsidRPr="00D27286">
        <w:rPr>
          <w:rFonts w:ascii="Arial" w:hAnsi="Arial" w:cs="Arial"/>
          <w:sz w:val="24"/>
          <w:szCs w:val="24"/>
        </w:rPr>
        <w:t>.</w:t>
      </w:r>
    </w:p>
    <w:p w14:paraId="0BEA6738" w14:textId="77777777" w:rsidR="005958CD" w:rsidRPr="00D27286" w:rsidRDefault="005958CD" w:rsidP="00231EF2">
      <w:pPr>
        <w:pStyle w:val="ListParagraph"/>
        <w:jc w:val="both"/>
        <w:rPr>
          <w:rFonts w:ascii="Arial" w:hAnsi="Arial" w:cs="Arial"/>
          <w:sz w:val="24"/>
          <w:szCs w:val="24"/>
        </w:rPr>
      </w:pPr>
    </w:p>
    <w:p w14:paraId="3A868BA9" w14:textId="77777777" w:rsidR="005958CD" w:rsidRPr="00D27286" w:rsidRDefault="00244848"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l</w:t>
      </w:r>
      <w:r w:rsidR="005958CD" w:rsidRPr="00D27286">
        <w:rPr>
          <w:rFonts w:ascii="Arial" w:hAnsi="Arial" w:cs="Arial"/>
          <w:sz w:val="24"/>
          <w:szCs w:val="24"/>
        </w:rPr>
        <w:t>isten</w:t>
      </w:r>
      <w:proofErr w:type="gramEnd"/>
      <w:r w:rsidR="005958CD" w:rsidRPr="00D27286">
        <w:rPr>
          <w:rFonts w:ascii="Arial" w:hAnsi="Arial" w:cs="Arial"/>
          <w:sz w:val="24"/>
          <w:szCs w:val="24"/>
        </w:rPr>
        <w:t xml:space="preserve"> to our employees ideas for service improvement and</w:t>
      </w:r>
      <w:r w:rsidRPr="00D27286">
        <w:rPr>
          <w:rFonts w:ascii="Arial" w:hAnsi="Arial" w:cs="Arial"/>
          <w:sz w:val="24"/>
          <w:szCs w:val="24"/>
        </w:rPr>
        <w:t xml:space="preserve"> delivery</w:t>
      </w:r>
      <w:r w:rsidR="00336080" w:rsidRPr="00D27286">
        <w:rPr>
          <w:rFonts w:ascii="Arial" w:hAnsi="Arial" w:cs="Arial"/>
          <w:sz w:val="24"/>
          <w:szCs w:val="24"/>
        </w:rPr>
        <w:t>.</w:t>
      </w:r>
      <w:r w:rsidRPr="00D27286">
        <w:rPr>
          <w:rFonts w:ascii="Arial" w:hAnsi="Arial" w:cs="Arial"/>
          <w:sz w:val="24"/>
          <w:szCs w:val="24"/>
        </w:rPr>
        <w:t xml:space="preserve"> </w:t>
      </w:r>
    </w:p>
    <w:p w14:paraId="56A8B4B3" w14:textId="77777777" w:rsidR="00244848" w:rsidRPr="00D27286" w:rsidRDefault="00244848" w:rsidP="00231EF2">
      <w:pPr>
        <w:pStyle w:val="ListParagraph"/>
        <w:jc w:val="both"/>
        <w:rPr>
          <w:rFonts w:ascii="Arial" w:hAnsi="Arial" w:cs="Arial"/>
          <w:sz w:val="24"/>
          <w:szCs w:val="24"/>
        </w:rPr>
      </w:pPr>
    </w:p>
    <w:p w14:paraId="21291CDB" w14:textId="77777777" w:rsidR="00244848" w:rsidRPr="00D27286" w:rsidRDefault="00244848"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provide</w:t>
      </w:r>
      <w:proofErr w:type="gramEnd"/>
      <w:r w:rsidRPr="00D27286">
        <w:rPr>
          <w:rFonts w:ascii="Arial" w:hAnsi="Arial" w:cs="Arial"/>
          <w:sz w:val="24"/>
          <w:szCs w:val="24"/>
        </w:rPr>
        <w:t xml:space="preserve"> a safe and inclusive working environment</w:t>
      </w:r>
      <w:r w:rsidR="00B9731A" w:rsidRPr="00D27286">
        <w:rPr>
          <w:rFonts w:ascii="Arial" w:hAnsi="Arial" w:cs="Arial"/>
          <w:sz w:val="24"/>
          <w:szCs w:val="24"/>
        </w:rPr>
        <w:t xml:space="preserve"> and make reasonable adjustments for employees where appropriate.</w:t>
      </w:r>
    </w:p>
    <w:p w14:paraId="4144D1A1" w14:textId="77777777" w:rsidR="00244848" w:rsidRPr="00D27286" w:rsidRDefault="00244848" w:rsidP="00231EF2">
      <w:pPr>
        <w:pStyle w:val="ListParagraph"/>
        <w:jc w:val="both"/>
        <w:rPr>
          <w:rFonts w:ascii="Arial" w:hAnsi="Arial" w:cs="Arial"/>
          <w:sz w:val="24"/>
          <w:szCs w:val="24"/>
        </w:rPr>
      </w:pPr>
    </w:p>
    <w:p w14:paraId="082ADFB0" w14:textId="77777777" w:rsidR="00244848" w:rsidRPr="00D27286" w:rsidRDefault="00244848" w:rsidP="00231EF2">
      <w:pPr>
        <w:pStyle w:val="ListParagraph"/>
        <w:numPr>
          <w:ilvl w:val="0"/>
          <w:numId w:val="5"/>
        </w:numPr>
        <w:jc w:val="both"/>
        <w:rPr>
          <w:rFonts w:ascii="Arial" w:hAnsi="Arial" w:cs="Arial"/>
          <w:sz w:val="24"/>
          <w:szCs w:val="24"/>
        </w:rPr>
      </w:pPr>
      <w:proofErr w:type="gramStart"/>
      <w:r w:rsidRPr="00D27286">
        <w:rPr>
          <w:rFonts w:ascii="Arial" w:hAnsi="Arial" w:cs="Arial"/>
          <w:sz w:val="24"/>
          <w:szCs w:val="24"/>
        </w:rPr>
        <w:t>provide</w:t>
      </w:r>
      <w:proofErr w:type="gramEnd"/>
      <w:r w:rsidRPr="00D27286">
        <w:rPr>
          <w:rFonts w:ascii="Arial" w:hAnsi="Arial" w:cs="Arial"/>
          <w:sz w:val="24"/>
          <w:szCs w:val="24"/>
        </w:rPr>
        <w:t xml:space="preserve"> a culture that promotes and advances equality within the organisation.</w:t>
      </w:r>
    </w:p>
    <w:p w14:paraId="6FD42060" w14:textId="77777777" w:rsidR="00336080" w:rsidRPr="00D27286" w:rsidRDefault="00336080" w:rsidP="00231EF2">
      <w:pPr>
        <w:jc w:val="both"/>
        <w:rPr>
          <w:rFonts w:ascii="Arial" w:hAnsi="Arial" w:cs="Arial"/>
          <w:sz w:val="24"/>
          <w:szCs w:val="24"/>
        </w:rPr>
      </w:pPr>
    </w:p>
    <w:p w14:paraId="37EB00FB" w14:textId="77777777" w:rsidR="00244848" w:rsidRPr="00D27286" w:rsidRDefault="00244848" w:rsidP="00231EF2">
      <w:pPr>
        <w:pStyle w:val="ListParagraph"/>
        <w:jc w:val="both"/>
        <w:rPr>
          <w:rFonts w:ascii="Arial" w:hAnsi="Arial" w:cs="Arial"/>
          <w:sz w:val="24"/>
          <w:szCs w:val="24"/>
        </w:rPr>
      </w:pPr>
    </w:p>
    <w:p w14:paraId="4D916BA2" w14:textId="77777777" w:rsidR="00244848" w:rsidRPr="00D27286" w:rsidRDefault="00244848" w:rsidP="00231EF2">
      <w:pPr>
        <w:jc w:val="both"/>
        <w:rPr>
          <w:rFonts w:ascii="Arial" w:hAnsi="Arial" w:cs="Arial"/>
          <w:sz w:val="24"/>
          <w:szCs w:val="24"/>
        </w:rPr>
      </w:pPr>
    </w:p>
    <w:p w14:paraId="5EDB0682" w14:textId="77777777" w:rsidR="00244848" w:rsidRPr="00D27286" w:rsidRDefault="00E336D4" w:rsidP="00231EF2">
      <w:pPr>
        <w:jc w:val="both"/>
        <w:rPr>
          <w:rFonts w:ascii="Arial" w:hAnsi="Arial" w:cs="Arial"/>
          <w:b/>
          <w:sz w:val="24"/>
          <w:szCs w:val="24"/>
        </w:rPr>
      </w:pPr>
      <w:r w:rsidRPr="00D27286">
        <w:rPr>
          <w:rFonts w:ascii="Arial" w:hAnsi="Arial" w:cs="Arial"/>
          <w:b/>
          <w:sz w:val="24"/>
          <w:szCs w:val="24"/>
        </w:rPr>
        <w:t xml:space="preserve">4.4 </w:t>
      </w:r>
      <w:r w:rsidR="00244848" w:rsidRPr="00D27286">
        <w:rPr>
          <w:rFonts w:ascii="Arial" w:hAnsi="Arial" w:cs="Arial"/>
          <w:b/>
          <w:sz w:val="24"/>
          <w:szCs w:val="24"/>
        </w:rPr>
        <w:t>In partnerships, procurement and commissioning services – WE WILL:</w:t>
      </w:r>
    </w:p>
    <w:p w14:paraId="13958F35" w14:textId="77777777" w:rsidR="00244848" w:rsidRPr="00D27286" w:rsidRDefault="00244848" w:rsidP="00231EF2">
      <w:pPr>
        <w:jc w:val="both"/>
        <w:rPr>
          <w:rFonts w:ascii="Arial" w:hAnsi="Arial" w:cs="Arial"/>
          <w:b/>
          <w:sz w:val="24"/>
          <w:szCs w:val="24"/>
        </w:rPr>
      </w:pPr>
    </w:p>
    <w:p w14:paraId="6BA39FE5" w14:textId="77777777" w:rsidR="00244848" w:rsidRPr="00D27286" w:rsidRDefault="00244848" w:rsidP="00231EF2">
      <w:pPr>
        <w:jc w:val="both"/>
        <w:rPr>
          <w:rFonts w:ascii="Arial" w:hAnsi="Arial" w:cs="Arial"/>
          <w:b/>
          <w:sz w:val="24"/>
          <w:szCs w:val="24"/>
        </w:rPr>
      </w:pPr>
    </w:p>
    <w:p w14:paraId="7F3A0481" w14:textId="77777777" w:rsidR="005958CD" w:rsidRPr="001F4BF9" w:rsidRDefault="00623CE6" w:rsidP="00231EF2">
      <w:pPr>
        <w:pStyle w:val="ListParagraph"/>
        <w:numPr>
          <w:ilvl w:val="0"/>
          <w:numId w:val="6"/>
        </w:numPr>
        <w:jc w:val="both"/>
        <w:rPr>
          <w:rFonts w:ascii="Arial" w:hAnsi="Arial" w:cs="Arial"/>
          <w:sz w:val="24"/>
          <w:szCs w:val="24"/>
        </w:rPr>
      </w:pPr>
      <w:proofErr w:type="gramStart"/>
      <w:r w:rsidRPr="001F4BF9">
        <w:rPr>
          <w:rFonts w:ascii="Arial" w:hAnsi="Arial" w:cs="Arial"/>
          <w:sz w:val="24"/>
          <w:szCs w:val="24"/>
        </w:rPr>
        <w:t>seek</w:t>
      </w:r>
      <w:proofErr w:type="gramEnd"/>
      <w:r w:rsidRPr="001F4BF9">
        <w:rPr>
          <w:rFonts w:ascii="Arial" w:hAnsi="Arial" w:cs="Arial"/>
          <w:sz w:val="24"/>
          <w:szCs w:val="24"/>
        </w:rPr>
        <w:t xml:space="preserve"> to work with organisations who </w:t>
      </w:r>
      <w:r w:rsidR="00244848" w:rsidRPr="001F4BF9">
        <w:rPr>
          <w:rFonts w:ascii="Arial" w:hAnsi="Arial" w:cs="Arial"/>
          <w:sz w:val="24"/>
          <w:szCs w:val="24"/>
        </w:rPr>
        <w:t>have the same approach to equality and diversity as we do</w:t>
      </w:r>
      <w:r w:rsidRPr="001F4BF9">
        <w:rPr>
          <w:rFonts w:ascii="Arial" w:hAnsi="Arial" w:cs="Arial"/>
          <w:sz w:val="24"/>
          <w:szCs w:val="24"/>
        </w:rPr>
        <w:t>.</w:t>
      </w:r>
    </w:p>
    <w:p w14:paraId="6FCBD3DA" w14:textId="77777777" w:rsidR="00244848" w:rsidRPr="00D27286" w:rsidRDefault="00244848" w:rsidP="00231EF2">
      <w:pPr>
        <w:jc w:val="both"/>
        <w:rPr>
          <w:rFonts w:ascii="Arial" w:hAnsi="Arial" w:cs="Arial"/>
          <w:sz w:val="24"/>
          <w:szCs w:val="24"/>
        </w:rPr>
      </w:pPr>
    </w:p>
    <w:p w14:paraId="798B504C" w14:textId="77777777" w:rsidR="00244848" w:rsidRPr="00D27286" w:rsidRDefault="00623CE6" w:rsidP="00231EF2">
      <w:pPr>
        <w:pStyle w:val="ListParagraph"/>
        <w:numPr>
          <w:ilvl w:val="0"/>
          <w:numId w:val="6"/>
        </w:numPr>
        <w:jc w:val="both"/>
        <w:rPr>
          <w:rFonts w:ascii="Arial" w:hAnsi="Arial" w:cs="Arial"/>
          <w:sz w:val="24"/>
          <w:szCs w:val="24"/>
        </w:rPr>
      </w:pPr>
      <w:proofErr w:type="gramStart"/>
      <w:r w:rsidRPr="00D27286">
        <w:rPr>
          <w:rFonts w:ascii="Arial" w:hAnsi="Arial" w:cs="Arial"/>
          <w:sz w:val="24"/>
          <w:szCs w:val="24"/>
        </w:rPr>
        <w:t>m</w:t>
      </w:r>
      <w:r w:rsidR="00244848" w:rsidRPr="00D27286">
        <w:rPr>
          <w:rFonts w:ascii="Arial" w:hAnsi="Arial" w:cs="Arial"/>
          <w:sz w:val="24"/>
          <w:szCs w:val="24"/>
        </w:rPr>
        <w:t>ake</w:t>
      </w:r>
      <w:proofErr w:type="gramEnd"/>
      <w:r w:rsidR="00244848" w:rsidRPr="00D27286">
        <w:rPr>
          <w:rFonts w:ascii="Arial" w:hAnsi="Arial" w:cs="Arial"/>
          <w:sz w:val="24"/>
          <w:szCs w:val="24"/>
        </w:rPr>
        <w:t xml:space="preserve"> sure that our commitment to equality is embedded in our contract documentation and procurement processes.</w:t>
      </w:r>
    </w:p>
    <w:p w14:paraId="7094686C" w14:textId="77777777" w:rsidR="00244848" w:rsidRPr="00D27286" w:rsidRDefault="00244848" w:rsidP="00231EF2">
      <w:pPr>
        <w:pStyle w:val="ListParagraph"/>
        <w:jc w:val="both"/>
        <w:rPr>
          <w:rFonts w:ascii="Arial" w:hAnsi="Arial" w:cs="Arial"/>
          <w:sz w:val="24"/>
          <w:szCs w:val="24"/>
        </w:rPr>
      </w:pPr>
    </w:p>
    <w:p w14:paraId="0876D7F8" w14:textId="77777777" w:rsidR="00244848" w:rsidRPr="00D27286" w:rsidRDefault="00244848" w:rsidP="00231EF2">
      <w:pPr>
        <w:pStyle w:val="ListParagraph"/>
        <w:numPr>
          <w:ilvl w:val="0"/>
          <w:numId w:val="6"/>
        </w:numPr>
        <w:jc w:val="both"/>
        <w:rPr>
          <w:rFonts w:ascii="Arial" w:hAnsi="Arial" w:cs="Arial"/>
          <w:sz w:val="24"/>
          <w:szCs w:val="24"/>
        </w:rPr>
      </w:pPr>
      <w:proofErr w:type="gramStart"/>
      <w:r w:rsidRPr="00D27286">
        <w:rPr>
          <w:rFonts w:ascii="Arial" w:hAnsi="Arial" w:cs="Arial"/>
          <w:sz w:val="24"/>
          <w:szCs w:val="24"/>
        </w:rPr>
        <w:t>take</w:t>
      </w:r>
      <w:proofErr w:type="gramEnd"/>
      <w:r w:rsidRPr="00D27286">
        <w:rPr>
          <w:rFonts w:ascii="Arial" w:hAnsi="Arial" w:cs="Arial"/>
          <w:sz w:val="24"/>
          <w:szCs w:val="24"/>
        </w:rPr>
        <w:t xml:space="preserve"> appropriate action for any failure by our contractor’s to comply with any equality condition or requirements.</w:t>
      </w:r>
    </w:p>
    <w:p w14:paraId="52480BC0" w14:textId="77777777" w:rsidR="00244848" w:rsidRPr="00D27286" w:rsidRDefault="00244848" w:rsidP="00231EF2">
      <w:pPr>
        <w:pStyle w:val="ListParagraph"/>
        <w:jc w:val="both"/>
        <w:rPr>
          <w:rFonts w:ascii="Arial" w:hAnsi="Arial" w:cs="Arial"/>
          <w:sz w:val="24"/>
          <w:szCs w:val="24"/>
        </w:rPr>
      </w:pPr>
    </w:p>
    <w:p w14:paraId="30F7A99B" w14:textId="77777777" w:rsidR="00244848" w:rsidRPr="001F4BF9" w:rsidRDefault="0000178C" w:rsidP="00231EF2">
      <w:pPr>
        <w:pStyle w:val="ListParagraph"/>
        <w:numPr>
          <w:ilvl w:val="0"/>
          <w:numId w:val="6"/>
        </w:numPr>
        <w:jc w:val="both"/>
        <w:rPr>
          <w:rFonts w:ascii="Arial" w:hAnsi="Arial" w:cs="Arial"/>
          <w:sz w:val="24"/>
          <w:szCs w:val="24"/>
        </w:rPr>
      </w:pPr>
      <w:proofErr w:type="gramStart"/>
      <w:r w:rsidRPr="001F4BF9">
        <w:rPr>
          <w:rFonts w:ascii="Arial" w:hAnsi="Arial" w:cs="Arial"/>
          <w:sz w:val="24"/>
          <w:szCs w:val="24"/>
        </w:rPr>
        <w:t>e</w:t>
      </w:r>
      <w:r w:rsidR="00244848" w:rsidRPr="001F4BF9">
        <w:rPr>
          <w:rFonts w:ascii="Arial" w:hAnsi="Arial" w:cs="Arial"/>
          <w:sz w:val="24"/>
          <w:szCs w:val="24"/>
        </w:rPr>
        <w:t>nsure</w:t>
      </w:r>
      <w:proofErr w:type="gramEnd"/>
      <w:r w:rsidR="00244848" w:rsidRPr="001F4BF9">
        <w:rPr>
          <w:rFonts w:ascii="Arial" w:hAnsi="Arial" w:cs="Arial"/>
          <w:sz w:val="24"/>
          <w:szCs w:val="24"/>
        </w:rPr>
        <w:t xml:space="preserve"> any contractors or partners</w:t>
      </w:r>
      <w:r w:rsidR="00623CE6" w:rsidRPr="001F4BF9">
        <w:rPr>
          <w:rFonts w:ascii="Arial" w:hAnsi="Arial" w:cs="Arial"/>
          <w:sz w:val="24"/>
          <w:szCs w:val="24"/>
        </w:rPr>
        <w:t xml:space="preserve"> we work with</w:t>
      </w:r>
      <w:r w:rsidR="00244848" w:rsidRPr="001F4BF9">
        <w:rPr>
          <w:rFonts w:ascii="Arial" w:hAnsi="Arial" w:cs="Arial"/>
          <w:sz w:val="24"/>
          <w:szCs w:val="24"/>
        </w:rPr>
        <w:t xml:space="preserve"> are aware of </w:t>
      </w:r>
      <w:r w:rsidR="00623CE6" w:rsidRPr="001F4BF9">
        <w:rPr>
          <w:rFonts w:ascii="Arial" w:hAnsi="Arial" w:cs="Arial"/>
          <w:sz w:val="24"/>
          <w:szCs w:val="24"/>
        </w:rPr>
        <w:t xml:space="preserve">and adhere to </w:t>
      </w:r>
      <w:r w:rsidR="00244848" w:rsidRPr="001F4BF9">
        <w:rPr>
          <w:rFonts w:ascii="Arial" w:hAnsi="Arial" w:cs="Arial"/>
          <w:sz w:val="24"/>
          <w:szCs w:val="24"/>
        </w:rPr>
        <w:t>this policy</w:t>
      </w:r>
      <w:r w:rsidRPr="001F4BF9">
        <w:rPr>
          <w:rFonts w:ascii="Arial" w:hAnsi="Arial" w:cs="Arial"/>
          <w:sz w:val="24"/>
          <w:szCs w:val="24"/>
        </w:rPr>
        <w:t>.</w:t>
      </w:r>
    </w:p>
    <w:p w14:paraId="28326585" w14:textId="77777777" w:rsidR="0000178C" w:rsidRPr="00D27286" w:rsidRDefault="0000178C" w:rsidP="00231EF2">
      <w:pPr>
        <w:pStyle w:val="ListParagraph"/>
        <w:jc w:val="both"/>
        <w:rPr>
          <w:rFonts w:ascii="Arial" w:hAnsi="Arial" w:cs="Arial"/>
          <w:sz w:val="24"/>
          <w:szCs w:val="24"/>
        </w:rPr>
      </w:pPr>
    </w:p>
    <w:p w14:paraId="306D5A5C" w14:textId="77777777" w:rsidR="0000178C" w:rsidRPr="00D27286" w:rsidRDefault="0000178C" w:rsidP="00231EF2">
      <w:pPr>
        <w:pStyle w:val="ListParagraph"/>
        <w:numPr>
          <w:ilvl w:val="0"/>
          <w:numId w:val="6"/>
        </w:numPr>
        <w:jc w:val="both"/>
        <w:rPr>
          <w:rFonts w:ascii="Arial" w:hAnsi="Arial" w:cs="Arial"/>
          <w:sz w:val="24"/>
          <w:szCs w:val="24"/>
        </w:rPr>
      </w:pPr>
      <w:proofErr w:type="gramStart"/>
      <w:r w:rsidRPr="00D27286">
        <w:rPr>
          <w:rFonts w:ascii="Arial" w:hAnsi="Arial" w:cs="Arial"/>
          <w:sz w:val="24"/>
          <w:szCs w:val="24"/>
        </w:rPr>
        <w:t>share</w:t>
      </w:r>
      <w:proofErr w:type="gramEnd"/>
      <w:r w:rsidRPr="00D27286">
        <w:rPr>
          <w:rFonts w:ascii="Arial" w:hAnsi="Arial" w:cs="Arial"/>
          <w:sz w:val="24"/>
          <w:szCs w:val="24"/>
        </w:rPr>
        <w:t xml:space="preserve"> our knowledge of our diverse communities with our contractors and partners to ensure that services are delivered in a relevant way.</w:t>
      </w:r>
    </w:p>
    <w:p w14:paraId="6E305A5B" w14:textId="77777777" w:rsidR="0000178C" w:rsidRPr="00D27286" w:rsidRDefault="0000178C" w:rsidP="00231EF2">
      <w:pPr>
        <w:pStyle w:val="ListParagraph"/>
        <w:jc w:val="both"/>
        <w:rPr>
          <w:rFonts w:ascii="Arial" w:hAnsi="Arial" w:cs="Arial"/>
          <w:sz w:val="24"/>
          <w:szCs w:val="24"/>
        </w:rPr>
      </w:pPr>
    </w:p>
    <w:p w14:paraId="50073438" w14:textId="77777777" w:rsidR="0000178C" w:rsidRPr="00D27286" w:rsidRDefault="0000178C" w:rsidP="00231EF2">
      <w:pPr>
        <w:pStyle w:val="ListParagraph"/>
        <w:numPr>
          <w:ilvl w:val="0"/>
          <w:numId w:val="6"/>
        </w:numPr>
        <w:jc w:val="both"/>
        <w:rPr>
          <w:rFonts w:ascii="Arial" w:hAnsi="Arial" w:cs="Arial"/>
          <w:sz w:val="24"/>
          <w:szCs w:val="24"/>
        </w:rPr>
      </w:pPr>
      <w:proofErr w:type="gramStart"/>
      <w:r w:rsidRPr="00D27286">
        <w:rPr>
          <w:rFonts w:ascii="Arial" w:hAnsi="Arial" w:cs="Arial"/>
          <w:sz w:val="24"/>
          <w:szCs w:val="24"/>
        </w:rPr>
        <w:t>listen</w:t>
      </w:r>
      <w:proofErr w:type="gramEnd"/>
      <w:r w:rsidRPr="00D27286">
        <w:rPr>
          <w:rFonts w:ascii="Arial" w:hAnsi="Arial" w:cs="Arial"/>
          <w:sz w:val="24"/>
          <w:szCs w:val="24"/>
        </w:rPr>
        <w:t xml:space="preserve"> to the views of our partners and contactors to ensure we keep our work and practices under review and improve our services and practices when necessary.</w:t>
      </w:r>
    </w:p>
    <w:p w14:paraId="3F6B1632" w14:textId="77777777" w:rsidR="00B9731A" w:rsidRPr="00D27286" w:rsidRDefault="00B9731A" w:rsidP="00231EF2">
      <w:pPr>
        <w:pStyle w:val="ListParagraph"/>
        <w:jc w:val="both"/>
        <w:rPr>
          <w:rFonts w:ascii="Arial" w:hAnsi="Arial" w:cs="Arial"/>
          <w:sz w:val="24"/>
          <w:szCs w:val="24"/>
        </w:rPr>
      </w:pPr>
    </w:p>
    <w:p w14:paraId="0A3F4B71" w14:textId="77777777" w:rsidR="00B9731A" w:rsidRPr="00D27286" w:rsidRDefault="00B9731A" w:rsidP="00231EF2">
      <w:pPr>
        <w:jc w:val="both"/>
        <w:rPr>
          <w:rFonts w:ascii="Arial" w:hAnsi="Arial" w:cs="Arial"/>
          <w:sz w:val="24"/>
          <w:szCs w:val="24"/>
        </w:rPr>
      </w:pPr>
    </w:p>
    <w:p w14:paraId="393DE845" w14:textId="77777777" w:rsidR="00B9731A" w:rsidRPr="00D27286" w:rsidRDefault="00B9731A"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Responsibilities</w:t>
      </w:r>
    </w:p>
    <w:p w14:paraId="17047E14" w14:textId="77777777" w:rsidR="00623CE6" w:rsidRPr="00D27286" w:rsidRDefault="00623CE6" w:rsidP="00231EF2">
      <w:pPr>
        <w:jc w:val="both"/>
        <w:rPr>
          <w:rFonts w:ascii="Arial" w:hAnsi="Arial" w:cs="Arial"/>
          <w:b/>
          <w:sz w:val="24"/>
          <w:szCs w:val="24"/>
        </w:rPr>
      </w:pPr>
    </w:p>
    <w:p w14:paraId="58DB20C9" w14:textId="77777777" w:rsidR="005452EE" w:rsidRPr="001F4BF9" w:rsidRDefault="005452EE" w:rsidP="005452EE">
      <w:pPr>
        <w:ind w:left="360" w:hanging="360"/>
        <w:jc w:val="both"/>
        <w:rPr>
          <w:rFonts w:ascii="Arial" w:hAnsi="Arial" w:cs="Arial"/>
          <w:sz w:val="24"/>
          <w:szCs w:val="24"/>
        </w:rPr>
      </w:pPr>
      <w:r w:rsidRPr="001F4BF9">
        <w:rPr>
          <w:rFonts w:ascii="Arial" w:hAnsi="Arial" w:cs="Arial"/>
          <w:sz w:val="24"/>
          <w:szCs w:val="24"/>
        </w:rPr>
        <w:t>5.1 A number of i</w:t>
      </w:r>
      <w:r w:rsidRPr="001F4BF9">
        <w:rPr>
          <w:rFonts w:ascii="Arial" w:hAnsi="Arial" w:cs="Arial"/>
          <w:sz w:val="24"/>
          <w:szCs w:val="24"/>
          <w:shd w:val="clear" w:color="auto" w:fill="FFFFFF"/>
        </w:rPr>
        <w:t>ndividuals and groups have specific roles in meeting our equality and diversity responsibilities. There is a clear structure in place to demonstrate our leadership and organisational commitment, challenge inequalities and drive an improvement agenda.</w:t>
      </w:r>
    </w:p>
    <w:p w14:paraId="6985AABA" w14:textId="77777777" w:rsidR="005452EE" w:rsidRPr="001F4BF9" w:rsidRDefault="005452EE" w:rsidP="005452EE">
      <w:pPr>
        <w:ind w:left="360" w:hanging="360"/>
        <w:jc w:val="both"/>
        <w:rPr>
          <w:rFonts w:ascii="Arial" w:hAnsi="Arial" w:cs="Arial"/>
          <w:sz w:val="24"/>
          <w:szCs w:val="24"/>
        </w:rPr>
      </w:pPr>
    </w:p>
    <w:p w14:paraId="47F392B6" w14:textId="77777777" w:rsidR="005452EE" w:rsidRPr="001F4BF9" w:rsidRDefault="005452EE" w:rsidP="005452EE">
      <w:pPr>
        <w:ind w:left="360" w:hanging="360"/>
        <w:jc w:val="both"/>
        <w:rPr>
          <w:rFonts w:ascii="Arial" w:hAnsi="Arial" w:cs="Arial"/>
          <w:sz w:val="24"/>
          <w:szCs w:val="24"/>
        </w:rPr>
      </w:pPr>
      <w:r w:rsidRPr="001F4BF9">
        <w:rPr>
          <w:rFonts w:ascii="Arial" w:hAnsi="Arial" w:cs="Arial"/>
          <w:sz w:val="24"/>
          <w:szCs w:val="24"/>
        </w:rPr>
        <w:t>5.2 All Councillors are responsible for demonstrating commitment to equality and diversity in their work and decision making, and striving to improve equality in their wards.</w:t>
      </w:r>
    </w:p>
    <w:p w14:paraId="66503498" w14:textId="77777777" w:rsidR="005452EE" w:rsidRPr="001F4BF9" w:rsidRDefault="005452EE" w:rsidP="005452EE">
      <w:pPr>
        <w:jc w:val="both"/>
        <w:rPr>
          <w:rFonts w:ascii="Arial" w:hAnsi="Arial" w:cs="Arial"/>
          <w:b/>
          <w:sz w:val="24"/>
          <w:szCs w:val="24"/>
        </w:rPr>
      </w:pPr>
    </w:p>
    <w:p w14:paraId="31B23629" w14:textId="1D01D483" w:rsidR="00AB729B" w:rsidRDefault="005452EE" w:rsidP="00AB729B">
      <w:pPr>
        <w:pStyle w:val="ListParagraph"/>
        <w:numPr>
          <w:ilvl w:val="1"/>
          <w:numId w:val="11"/>
        </w:numPr>
        <w:jc w:val="both"/>
        <w:rPr>
          <w:rFonts w:ascii="Arial" w:hAnsi="Arial" w:cs="Arial"/>
          <w:sz w:val="24"/>
          <w:szCs w:val="24"/>
        </w:rPr>
      </w:pPr>
      <w:r w:rsidRPr="00AB729B">
        <w:rPr>
          <w:rFonts w:ascii="Arial" w:hAnsi="Arial" w:cs="Arial"/>
          <w:sz w:val="24"/>
          <w:szCs w:val="24"/>
        </w:rPr>
        <w:t xml:space="preserve">The Leader of the Council and Cabinet Members will act as ambassadors by promoting the Council’s approach to equality and diversity across the organisation and in the wider community. They have the responsibility of approving this policy, and ensuring equality considerations are taken into account when making decisions. </w:t>
      </w:r>
    </w:p>
    <w:p w14:paraId="6A4279F5" w14:textId="77777777" w:rsidR="00AB729B" w:rsidRDefault="00AB729B" w:rsidP="00AB729B">
      <w:pPr>
        <w:pStyle w:val="ListParagraph"/>
        <w:ind w:left="360"/>
        <w:jc w:val="both"/>
        <w:rPr>
          <w:rFonts w:ascii="Arial" w:hAnsi="Arial" w:cs="Arial"/>
          <w:sz w:val="24"/>
          <w:szCs w:val="24"/>
        </w:rPr>
      </w:pPr>
    </w:p>
    <w:p w14:paraId="1A297F1E" w14:textId="77777777" w:rsidR="00AB729B" w:rsidRDefault="005452EE" w:rsidP="00AB729B">
      <w:pPr>
        <w:pStyle w:val="ListParagraph"/>
        <w:numPr>
          <w:ilvl w:val="1"/>
          <w:numId w:val="11"/>
        </w:numPr>
        <w:jc w:val="both"/>
        <w:rPr>
          <w:rFonts w:ascii="Arial" w:hAnsi="Arial" w:cs="Arial"/>
          <w:sz w:val="24"/>
          <w:szCs w:val="24"/>
        </w:rPr>
      </w:pPr>
      <w:r w:rsidRPr="00AB729B">
        <w:rPr>
          <w:rFonts w:ascii="Arial" w:hAnsi="Arial" w:cs="Arial"/>
          <w:sz w:val="24"/>
          <w:szCs w:val="24"/>
        </w:rPr>
        <w:t xml:space="preserve">The Portfolio Holder for Young People and Equalities is responsible for functions in relation to equality and is supported by a Policy Advisor for Young People and Equalities. Together they will work with senior leaders to promote equality and diversity within the organisation and engage with communities to ensure equality in service delivery. </w:t>
      </w:r>
    </w:p>
    <w:p w14:paraId="4BB9C416" w14:textId="77777777" w:rsidR="00AB729B" w:rsidRPr="00AB729B" w:rsidRDefault="00AB729B" w:rsidP="00AB729B">
      <w:pPr>
        <w:pStyle w:val="ListParagraph"/>
        <w:rPr>
          <w:rFonts w:ascii="Arial" w:hAnsi="Arial" w:cs="Arial"/>
          <w:sz w:val="24"/>
          <w:szCs w:val="24"/>
        </w:rPr>
      </w:pPr>
    </w:p>
    <w:p w14:paraId="56A1D589" w14:textId="5F60A868" w:rsidR="005452EE" w:rsidRPr="00AB729B" w:rsidRDefault="005452EE" w:rsidP="00AB729B">
      <w:pPr>
        <w:pStyle w:val="ListParagraph"/>
        <w:numPr>
          <w:ilvl w:val="1"/>
          <w:numId w:val="11"/>
        </w:numPr>
        <w:jc w:val="both"/>
        <w:rPr>
          <w:rFonts w:ascii="Arial" w:hAnsi="Arial" w:cs="Arial"/>
          <w:sz w:val="24"/>
          <w:szCs w:val="24"/>
        </w:rPr>
      </w:pPr>
      <w:r w:rsidRPr="00AB729B">
        <w:rPr>
          <w:rFonts w:ascii="Arial" w:hAnsi="Arial" w:cs="Arial"/>
          <w:sz w:val="24"/>
          <w:szCs w:val="24"/>
        </w:rPr>
        <w:t xml:space="preserve">The Portfolio Holder for Young People and Equalities will chair a Strategic Equalities &amp; Diversity Group which comprises the Leader, Deputy Leader, Policy Advisor for Young People and Equalities, one representative from each of the opposition groups, the Chief Executive and the Director with lead responsibility for equality and diversity. Any other Cabinet Member may attend if they wish. The Group will provide leadership and act as ambassadors for equality and diversity issues, leading by example and encouraging the integration and embedment of equality and diversity in all of the council’s functions; oversee, support and monitor progress of the Equality Framework and Action Plan and consult and seek representation from staff, Members, user groups, service users, residents, businesses and partners. </w:t>
      </w:r>
      <w:r w:rsidRPr="00AB729B">
        <w:rPr>
          <w:rFonts w:ascii="Arial" w:eastAsia="Times New Roman" w:hAnsi="Arial" w:cs="Arial"/>
          <w:sz w:val="24"/>
          <w:szCs w:val="24"/>
        </w:rPr>
        <w:t xml:space="preserve">This </w:t>
      </w:r>
      <w:r w:rsidRPr="00AB729B">
        <w:rPr>
          <w:rFonts w:ascii="Arial" w:hAnsi="Arial" w:cs="Arial"/>
          <w:sz w:val="24"/>
          <w:szCs w:val="24"/>
        </w:rPr>
        <w:t>Strategic Equalities &amp; Diversity Group</w:t>
      </w:r>
      <w:r w:rsidRPr="00AB729B">
        <w:rPr>
          <w:rFonts w:ascii="Arial" w:eastAsia="Times New Roman" w:hAnsi="Arial" w:cs="Arial"/>
          <w:sz w:val="24"/>
          <w:szCs w:val="24"/>
        </w:rPr>
        <w:t xml:space="preserve"> may set up and oversee the work of a number of sub-groups (Diversity Action Groups) as required.</w:t>
      </w:r>
    </w:p>
    <w:p w14:paraId="1989C71B" w14:textId="77777777" w:rsidR="005452EE" w:rsidRPr="001F4BF9" w:rsidRDefault="005452EE" w:rsidP="005452EE">
      <w:pPr>
        <w:jc w:val="both"/>
        <w:rPr>
          <w:rFonts w:ascii="Arial" w:hAnsi="Arial" w:cs="Arial"/>
          <w:sz w:val="24"/>
          <w:szCs w:val="24"/>
        </w:rPr>
      </w:pPr>
    </w:p>
    <w:p w14:paraId="55A82495" w14:textId="77777777" w:rsidR="005452EE" w:rsidRPr="00D27286" w:rsidRDefault="005452EE" w:rsidP="005452EE">
      <w:pPr>
        <w:ind w:left="360" w:hanging="360"/>
        <w:jc w:val="both"/>
        <w:rPr>
          <w:rFonts w:ascii="Arial" w:hAnsi="Arial" w:cs="Arial"/>
          <w:sz w:val="24"/>
          <w:szCs w:val="24"/>
        </w:rPr>
      </w:pPr>
      <w:r w:rsidRPr="001F4BF9">
        <w:rPr>
          <w:rFonts w:ascii="Arial" w:hAnsi="Arial" w:cs="Arial"/>
          <w:sz w:val="24"/>
          <w:szCs w:val="24"/>
        </w:rPr>
        <w:t>5.</w:t>
      </w:r>
      <w:r>
        <w:rPr>
          <w:rFonts w:ascii="Arial" w:hAnsi="Arial" w:cs="Arial"/>
          <w:sz w:val="24"/>
          <w:szCs w:val="24"/>
        </w:rPr>
        <w:t>6</w:t>
      </w:r>
      <w:r w:rsidRPr="001F4BF9">
        <w:rPr>
          <w:rFonts w:ascii="Arial" w:hAnsi="Arial" w:cs="Arial"/>
          <w:sz w:val="24"/>
          <w:szCs w:val="24"/>
        </w:rPr>
        <w:t xml:space="preserve"> The Chief Executive is responsible for encouraging continued proper regard for equal opportunities issues at a strategic level within the Council with reference to employment, to achieve a diverse and engaged workforce, and service delivery, to ensure responsive services and customer care; instigating action to address areas of concern highlighted by trends or patterns in monitoring data and developing strategic measures and policies to ensure equality across all employment issues within the Council.</w:t>
      </w:r>
    </w:p>
    <w:p w14:paraId="2E9056CD" w14:textId="77777777" w:rsidR="005452EE" w:rsidRPr="00D27286" w:rsidRDefault="005452EE" w:rsidP="005452EE">
      <w:pPr>
        <w:jc w:val="both"/>
        <w:rPr>
          <w:rFonts w:ascii="Arial" w:hAnsi="Arial" w:cs="Arial"/>
          <w:sz w:val="24"/>
          <w:szCs w:val="24"/>
        </w:rPr>
      </w:pPr>
    </w:p>
    <w:p w14:paraId="725EB4CF" w14:textId="27681B3E" w:rsidR="005452EE" w:rsidRPr="00D27286" w:rsidRDefault="005452EE" w:rsidP="005452EE">
      <w:pPr>
        <w:ind w:left="360" w:hanging="360"/>
        <w:jc w:val="both"/>
        <w:rPr>
          <w:rFonts w:ascii="Arial" w:hAnsi="Arial" w:cs="Arial"/>
          <w:sz w:val="24"/>
          <w:szCs w:val="24"/>
        </w:rPr>
      </w:pPr>
      <w:r w:rsidRPr="001F4BF9">
        <w:rPr>
          <w:rFonts w:ascii="Arial" w:hAnsi="Arial" w:cs="Arial"/>
          <w:sz w:val="24"/>
          <w:szCs w:val="24"/>
        </w:rPr>
        <w:t>5.</w:t>
      </w:r>
      <w:r>
        <w:rPr>
          <w:rFonts w:ascii="Arial" w:hAnsi="Arial" w:cs="Arial"/>
          <w:sz w:val="24"/>
          <w:szCs w:val="24"/>
        </w:rPr>
        <w:t>7</w:t>
      </w:r>
      <w:r w:rsidRPr="001F4BF9">
        <w:rPr>
          <w:rFonts w:ascii="Arial" w:hAnsi="Arial" w:cs="Arial"/>
          <w:sz w:val="24"/>
          <w:szCs w:val="24"/>
        </w:rPr>
        <w:t xml:space="preserve"> Senior Leadership Team and </w:t>
      </w:r>
      <w:r w:rsidR="008565D0">
        <w:rPr>
          <w:rFonts w:ascii="Arial" w:hAnsi="Arial" w:cs="Arial"/>
          <w:sz w:val="24"/>
          <w:szCs w:val="24"/>
        </w:rPr>
        <w:t>Heads of Service</w:t>
      </w:r>
      <w:r w:rsidRPr="001F4BF9">
        <w:rPr>
          <w:rFonts w:ascii="Arial" w:hAnsi="Arial" w:cs="Arial"/>
          <w:sz w:val="24"/>
          <w:szCs w:val="24"/>
        </w:rPr>
        <w:t xml:space="preserve"> have responsibility for developing and encouraging a culture that promotes equality and diversity in employment and service delivery. They also have responsibility to ensure implementation and awareness of and compliance with this policy, and to investigate any complaints in relation to equality and diversity in a fair and effective way.</w:t>
      </w:r>
    </w:p>
    <w:p w14:paraId="364B6E33" w14:textId="77777777" w:rsidR="005452EE" w:rsidRPr="00D27286" w:rsidRDefault="005452EE" w:rsidP="005452EE">
      <w:pPr>
        <w:jc w:val="both"/>
        <w:rPr>
          <w:rFonts w:ascii="Arial" w:hAnsi="Arial" w:cs="Arial"/>
          <w:sz w:val="24"/>
          <w:szCs w:val="24"/>
        </w:rPr>
      </w:pPr>
    </w:p>
    <w:p w14:paraId="06CF5DE4" w14:textId="05C50D25" w:rsidR="005452EE" w:rsidRPr="00D27286" w:rsidRDefault="005452EE" w:rsidP="005452EE">
      <w:pPr>
        <w:ind w:left="360" w:hanging="360"/>
        <w:jc w:val="both"/>
        <w:rPr>
          <w:rFonts w:ascii="Arial" w:hAnsi="Arial" w:cs="Arial"/>
          <w:sz w:val="24"/>
          <w:szCs w:val="24"/>
        </w:rPr>
      </w:pPr>
      <w:r w:rsidRPr="001F4BF9">
        <w:rPr>
          <w:rFonts w:ascii="Arial" w:hAnsi="Arial" w:cs="Arial"/>
          <w:sz w:val="24"/>
          <w:szCs w:val="24"/>
        </w:rPr>
        <w:t>5.</w:t>
      </w:r>
      <w:r>
        <w:rPr>
          <w:rFonts w:ascii="Arial" w:hAnsi="Arial" w:cs="Arial"/>
          <w:sz w:val="24"/>
          <w:szCs w:val="24"/>
        </w:rPr>
        <w:t>8</w:t>
      </w:r>
      <w:r w:rsidRPr="001F4BF9">
        <w:rPr>
          <w:rFonts w:ascii="Arial" w:hAnsi="Arial" w:cs="Arial"/>
          <w:sz w:val="24"/>
          <w:szCs w:val="24"/>
        </w:rPr>
        <w:t xml:space="preserve"> The </w:t>
      </w:r>
      <w:r w:rsidR="008565D0">
        <w:rPr>
          <w:rFonts w:ascii="Arial" w:hAnsi="Arial" w:cs="Arial"/>
          <w:sz w:val="24"/>
          <w:szCs w:val="24"/>
        </w:rPr>
        <w:t xml:space="preserve">Director of Corporate Resources </w:t>
      </w:r>
      <w:r w:rsidRPr="001F4BF9">
        <w:rPr>
          <w:rFonts w:ascii="Arial" w:hAnsi="Arial" w:cs="Arial"/>
          <w:sz w:val="24"/>
          <w:szCs w:val="24"/>
        </w:rPr>
        <w:t xml:space="preserve"> has lead responsibility for equality and diversity within the </w:t>
      </w:r>
      <w:r w:rsidRPr="000A47F1">
        <w:rPr>
          <w:rFonts w:ascii="Arial" w:hAnsi="Arial" w:cs="Arial"/>
          <w:sz w:val="24"/>
          <w:szCs w:val="24"/>
        </w:rPr>
        <w:t>organisation and is responsible for maintaining and reviewing this policy, providing performance management information relating to equality that informs SLT and managers, ensuring the provision of training for Members and officers in relation to equality and diversity awareness, publishing relevant equality data including equality objectives and ensuring that the Council meets its statutory responsibilities in relation to equality.</w:t>
      </w:r>
    </w:p>
    <w:p w14:paraId="5C51B29E" w14:textId="77777777" w:rsidR="005452EE" w:rsidRPr="00D27286" w:rsidRDefault="005452EE" w:rsidP="005452EE">
      <w:pPr>
        <w:jc w:val="both"/>
        <w:rPr>
          <w:rFonts w:ascii="Arial" w:hAnsi="Arial" w:cs="Arial"/>
          <w:sz w:val="24"/>
          <w:szCs w:val="24"/>
        </w:rPr>
      </w:pPr>
    </w:p>
    <w:p w14:paraId="6DD35A70" w14:textId="3703D975" w:rsidR="00817DF1" w:rsidRDefault="005452EE" w:rsidP="005452EE">
      <w:pPr>
        <w:ind w:left="426" w:hanging="426"/>
        <w:jc w:val="both"/>
        <w:rPr>
          <w:rFonts w:ascii="Arial" w:hAnsi="Arial" w:cs="Arial"/>
          <w:sz w:val="24"/>
          <w:szCs w:val="24"/>
        </w:rPr>
      </w:pPr>
      <w:r w:rsidRPr="001F4BF9">
        <w:rPr>
          <w:rFonts w:ascii="Arial" w:hAnsi="Arial" w:cs="Arial"/>
          <w:sz w:val="24"/>
          <w:szCs w:val="24"/>
        </w:rPr>
        <w:t>5.</w:t>
      </w:r>
      <w:r>
        <w:rPr>
          <w:rFonts w:ascii="Arial" w:hAnsi="Arial" w:cs="Arial"/>
          <w:sz w:val="24"/>
          <w:szCs w:val="24"/>
        </w:rPr>
        <w:t>9</w:t>
      </w:r>
      <w:r w:rsidR="006D2EDE">
        <w:rPr>
          <w:rFonts w:ascii="Arial" w:hAnsi="Arial" w:cs="Arial"/>
          <w:sz w:val="24"/>
          <w:szCs w:val="24"/>
        </w:rPr>
        <w:t xml:space="preserve"> </w:t>
      </w:r>
      <w:r w:rsidR="008565D0">
        <w:rPr>
          <w:rFonts w:ascii="Arial" w:hAnsi="Arial" w:cs="Arial"/>
          <w:sz w:val="24"/>
          <w:szCs w:val="24"/>
        </w:rPr>
        <w:t>Heads of Service</w:t>
      </w:r>
      <w:r w:rsidRPr="001F4BF9">
        <w:rPr>
          <w:rFonts w:ascii="Arial" w:hAnsi="Arial" w:cs="Arial"/>
          <w:sz w:val="24"/>
          <w:szCs w:val="24"/>
        </w:rPr>
        <w:t xml:space="preserve"> are responsible for ensuring equality and diversity considerations are embedded in Service Plans and are central to service delivery, dealing with breaches of this policy and ensuring compliance with statutory responsibilities at a practical level through management of employees</w:t>
      </w:r>
    </w:p>
    <w:p w14:paraId="6D750B42" w14:textId="77777777" w:rsidR="005452EE" w:rsidRPr="001F4BF9" w:rsidRDefault="005452EE" w:rsidP="005452EE">
      <w:pPr>
        <w:ind w:left="426" w:hanging="426"/>
        <w:jc w:val="both"/>
        <w:rPr>
          <w:rFonts w:ascii="Arial" w:hAnsi="Arial" w:cs="Arial"/>
          <w:sz w:val="24"/>
          <w:szCs w:val="24"/>
        </w:rPr>
      </w:pPr>
    </w:p>
    <w:p w14:paraId="60416FA6" w14:textId="48D71DF6" w:rsidR="00817DF1" w:rsidRPr="00D27286" w:rsidRDefault="00E336D4" w:rsidP="00231EF2">
      <w:pPr>
        <w:ind w:left="360" w:hanging="360"/>
        <w:jc w:val="both"/>
        <w:rPr>
          <w:rFonts w:ascii="Arial" w:hAnsi="Arial" w:cs="Arial"/>
          <w:sz w:val="24"/>
          <w:szCs w:val="24"/>
        </w:rPr>
      </w:pPr>
      <w:r w:rsidRPr="001F4BF9">
        <w:rPr>
          <w:rFonts w:ascii="Arial" w:hAnsi="Arial" w:cs="Arial"/>
          <w:sz w:val="24"/>
          <w:szCs w:val="24"/>
        </w:rPr>
        <w:t>5.</w:t>
      </w:r>
      <w:r w:rsidR="005452EE">
        <w:rPr>
          <w:rFonts w:ascii="Arial" w:hAnsi="Arial" w:cs="Arial"/>
          <w:sz w:val="24"/>
          <w:szCs w:val="24"/>
        </w:rPr>
        <w:t>10</w:t>
      </w:r>
      <w:r w:rsidRPr="001F4BF9">
        <w:rPr>
          <w:rFonts w:ascii="Arial" w:hAnsi="Arial" w:cs="Arial"/>
          <w:sz w:val="24"/>
          <w:szCs w:val="24"/>
        </w:rPr>
        <w:t xml:space="preserve"> </w:t>
      </w:r>
      <w:r w:rsidR="00817DF1" w:rsidRPr="001F4BF9">
        <w:rPr>
          <w:rFonts w:ascii="Arial" w:hAnsi="Arial" w:cs="Arial"/>
          <w:sz w:val="24"/>
          <w:szCs w:val="24"/>
        </w:rPr>
        <w:t xml:space="preserve">All employees have a personal responsibility to </w:t>
      </w:r>
      <w:r w:rsidR="00697D73" w:rsidRPr="001F4BF9">
        <w:rPr>
          <w:rFonts w:ascii="Arial" w:hAnsi="Arial" w:cs="Arial"/>
          <w:sz w:val="24"/>
          <w:szCs w:val="24"/>
        </w:rPr>
        <w:t xml:space="preserve">act in accordance with Equality law and other codes of conduct and policies endorsed or adopted by the Council which govern acceptable behaviour. Employees have a personal responsibility to </w:t>
      </w:r>
      <w:r w:rsidR="00817DF1" w:rsidRPr="001F4BF9">
        <w:rPr>
          <w:rFonts w:ascii="Arial" w:hAnsi="Arial" w:cs="Arial"/>
          <w:sz w:val="24"/>
          <w:szCs w:val="24"/>
        </w:rPr>
        <w:t>ensure that the Council’s commitment to equality and diversity is fulfilled and that th</w:t>
      </w:r>
      <w:r w:rsidR="005F3CE2" w:rsidRPr="001F4BF9">
        <w:rPr>
          <w:rFonts w:ascii="Arial" w:hAnsi="Arial" w:cs="Arial"/>
          <w:sz w:val="24"/>
          <w:szCs w:val="24"/>
        </w:rPr>
        <w:t>is</w:t>
      </w:r>
      <w:r w:rsidR="00817DF1" w:rsidRPr="001F4BF9">
        <w:rPr>
          <w:rFonts w:ascii="Arial" w:hAnsi="Arial" w:cs="Arial"/>
          <w:sz w:val="24"/>
          <w:szCs w:val="24"/>
        </w:rPr>
        <w:t xml:space="preserve"> policy is complied with. Failure to comply with this policy </w:t>
      </w:r>
      <w:r w:rsidR="007A24CF" w:rsidRPr="001F4BF9">
        <w:rPr>
          <w:rFonts w:ascii="Arial" w:hAnsi="Arial" w:cs="Arial"/>
          <w:sz w:val="24"/>
          <w:szCs w:val="24"/>
        </w:rPr>
        <w:t xml:space="preserve">will </w:t>
      </w:r>
      <w:r w:rsidR="001C76EE">
        <w:rPr>
          <w:rFonts w:ascii="Arial" w:hAnsi="Arial" w:cs="Arial"/>
          <w:sz w:val="24"/>
          <w:szCs w:val="24"/>
        </w:rPr>
        <w:t xml:space="preserve">always </w:t>
      </w:r>
      <w:r w:rsidR="007A24CF" w:rsidRPr="001F4BF9">
        <w:rPr>
          <w:rFonts w:ascii="Arial" w:hAnsi="Arial" w:cs="Arial"/>
          <w:sz w:val="24"/>
          <w:szCs w:val="24"/>
        </w:rPr>
        <w:t xml:space="preserve">be investigated under the Council’s Disciplinary Procedure and </w:t>
      </w:r>
      <w:r w:rsidR="00817DF1" w:rsidRPr="001F4BF9">
        <w:rPr>
          <w:rFonts w:ascii="Arial" w:hAnsi="Arial" w:cs="Arial"/>
          <w:sz w:val="24"/>
          <w:szCs w:val="24"/>
        </w:rPr>
        <w:t>may result in disciplinary action.</w:t>
      </w:r>
    </w:p>
    <w:p w14:paraId="496521F9" w14:textId="77777777" w:rsidR="00817DF1" w:rsidRPr="00D27286" w:rsidRDefault="00817DF1" w:rsidP="00231EF2">
      <w:pPr>
        <w:jc w:val="both"/>
        <w:rPr>
          <w:rFonts w:ascii="Arial" w:hAnsi="Arial" w:cs="Arial"/>
          <w:sz w:val="24"/>
          <w:szCs w:val="24"/>
        </w:rPr>
      </w:pPr>
    </w:p>
    <w:p w14:paraId="47D53229" w14:textId="1536C3C5" w:rsidR="00817DF1" w:rsidRPr="00D27286" w:rsidRDefault="00E336D4" w:rsidP="00231EF2">
      <w:pPr>
        <w:ind w:left="360" w:hanging="360"/>
        <w:jc w:val="both"/>
        <w:rPr>
          <w:rFonts w:ascii="Arial" w:hAnsi="Arial" w:cs="Arial"/>
          <w:sz w:val="24"/>
          <w:szCs w:val="24"/>
        </w:rPr>
      </w:pPr>
      <w:r w:rsidRPr="00D27286">
        <w:rPr>
          <w:rFonts w:ascii="Arial" w:hAnsi="Arial" w:cs="Arial"/>
          <w:sz w:val="24"/>
          <w:szCs w:val="24"/>
        </w:rPr>
        <w:t>5.</w:t>
      </w:r>
      <w:r w:rsidR="005452EE">
        <w:rPr>
          <w:rFonts w:ascii="Arial" w:hAnsi="Arial" w:cs="Arial"/>
          <w:sz w:val="24"/>
          <w:szCs w:val="24"/>
        </w:rPr>
        <w:t>11</w:t>
      </w:r>
      <w:r w:rsidRPr="00D27286">
        <w:rPr>
          <w:rFonts w:ascii="Arial" w:hAnsi="Arial" w:cs="Arial"/>
          <w:sz w:val="24"/>
          <w:szCs w:val="24"/>
        </w:rPr>
        <w:t xml:space="preserve"> </w:t>
      </w:r>
      <w:r w:rsidR="00817DF1" w:rsidRPr="00D27286">
        <w:rPr>
          <w:rFonts w:ascii="Arial" w:hAnsi="Arial" w:cs="Arial"/>
          <w:sz w:val="24"/>
          <w:szCs w:val="24"/>
        </w:rPr>
        <w:t>All contractors, partners and volunteers should be made aware of this p</w:t>
      </w:r>
      <w:r w:rsidR="00732273" w:rsidRPr="00D27286">
        <w:rPr>
          <w:rFonts w:ascii="Arial" w:hAnsi="Arial" w:cs="Arial"/>
          <w:sz w:val="24"/>
          <w:szCs w:val="24"/>
        </w:rPr>
        <w:t>olicy and act in compliance with it.</w:t>
      </w:r>
    </w:p>
    <w:p w14:paraId="58F22D87" w14:textId="77777777" w:rsidR="00732273" w:rsidRPr="00D27286" w:rsidRDefault="00732273" w:rsidP="00231EF2">
      <w:pPr>
        <w:jc w:val="both"/>
        <w:rPr>
          <w:rFonts w:ascii="Arial" w:hAnsi="Arial" w:cs="Arial"/>
          <w:sz w:val="24"/>
          <w:szCs w:val="24"/>
        </w:rPr>
      </w:pPr>
    </w:p>
    <w:p w14:paraId="5DC97DB1" w14:textId="77777777" w:rsidR="00732273" w:rsidRPr="00D27286" w:rsidRDefault="00732273" w:rsidP="00231EF2">
      <w:pPr>
        <w:pStyle w:val="ListParagraph"/>
        <w:numPr>
          <w:ilvl w:val="0"/>
          <w:numId w:val="9"/>
        </w:numPr>
        <w:jc w:val="both"/>
        <w:rPr>
          <w:rFonts w:ascii="Arial" w:hAnsi="Arial" w:cs="Arial"/>
          <w:b/>
          <w:sz w:val="24"/>
          <w:szCs w:val="24"/>
        </w:rPr>
      </w:pPr>
      <w:r w:rsidRPr="00D27286">
        <w:rPr>
          <w:rFonts w:ascii="Arial" w:hAnsi="Arial" w:cs="Arial"/>
          <w:b/>
          <w:sz w:val="24"/>
          <w:szCs w:val="24"/>
        </w:rPr>
        <w:t>Monitoring and Review</w:t>
      </w:r>
    </w:p>
    <w:p w14:paraId="15E7CD7D" w14:textId="77777777" w:rsidR="00732273" w:rsidRPr="00D27286" w:rsidRDefault="00732273" w:rsidP="00231EF2">
      <w:pPr>
        <w:jc w:val="both"/>
        <w:rPr>
          <w:rFonts w:ascii="Arial" w:hAnsi="Arial" w:cs="Arial"/>
          <w:sz w:val="24"/>
          <w:szCs w:val="24"/>
        </w:rPr>
      </w:pPr>
    </w:p>
    <w:p w14:paraId="78C2F43F" w14:textId="1331CBBB" w:rsidR="00732273" w:rsidRPr="00D27286" w:rsidRDefault="00E336D4" w:rsidP="00231EF2">
      <w:pPr>
        <w:ind w:left="360" w:hanging="360"/>
        <w:jc w:val="both"/>
        <w:rPr>
          <w:rFonts w:ascii="Arial" w:hAnsi="Arial" w:cs="Arial"/>
          <w:sz w:val="24"/>
          <w:szCs w:val="24"/>
        </w:rPr>
      </w:pPr>
      <w:r w:rsidRPr="00D27286">
        <w:rPr>
          <w:rFonts w:ascii="Arial" w:hAnsi="Arial" w:cs="Arial"/>
          <w:sz w:val="24"/>
          <w:szCs w:val="24"/>
        </w:rPr>
        <w:t xml:space="preserve">6.1 </w:t>
      </w:r>
      <w:r w:rsidR="00732273" w:rsidRPr="00D27286">
        <w:rPr>
          <w:rFonts w:ascii="Arial" w:hAnsi="Arial" w:cs="Arial"/>
          <w:sz w:val="24"/>
          <w:szCs w:val="24"/>
        </w:rPr>
        <w:t>This policy will</w:t>
      </w:r>
      <w:r w:rsidR="008565D0">
        <w:rPr>
          <w:rFonts w:ascii="Arial" w:hAnsi="Arial" w:cs="Arial"/>
          <w:sz w:val="24"/>
          <w:szCs w:val="24"/>
        </w:rPr>
        <w:t xml:space="preserve"> </w:t>
      </w:r>
      <w:r w:rsidR="00732273" w:rsidRPr="001F4BF9">
        <w:rPr>
          <w:rFonts w:ascii="Arial" w:hAnsi="Arial" w:cs="Arial"/>
          <w:sz w:val="24"/>
          <w:szCs w:val="24"/>
        </w:rPr>
        <w:t>be regular</w:t>
      </w:r>
      <w:r w:rsidR="00B95243" w:rsidRPr="001F4BF9">
        <w:rPr>
          <w:rFonts w:ascii="Arial" w:hAnsi="Arial" w:cs="Arial"/>
          <w:sz w:val="24"/>
          <w:szCs w:val="24"/>
        </w:rPr>
        <w:t>ly</w:t>
      </w:r>
      <w:r w:rsidR="00732273" w:rsidRPr="001F4BF9">
        <w:rPr>
          <w:rFonts w:ascii="Arial" w:hAnsi="Arial" w:cs="Arial"/>
          <w:sz w:val="24"/>
          <w:szCs w:val="24"/>
        </w:rPr>
        <w:t xml:space="preserve"> review</w:t>
      </w:r>
      <w:r w:rsidR="00B95243" w:rsidRPr="001F4BF9">
        <w:rPr>
          <w:rFonts w:ascii="Arial" w:hAnsi="Arial" w:cs="Arial"/>
          <w:sz w:val="24"/>
          <w:szCs w:val="24"/>
        </w:rPr>
        <w:t>ed</w:t>
      </w:r>
      <w:r w:rsidR="00732273" w:rsidRPr="001F4BF9">
        <w:rPr>
          <w:rFonts w:ascii="Arial" w:hAnsi="Arial" w:cs="Arial"/>
          <w:sz w:val="24"/>
          <w:szCs w:val="24"/>
        </w:rPr>
        <w:t xml:space="preserve"> </w:t>
      </w:r>
      <w:r w:rsidR="00B95243" w:rsidRPr="001F4BF9">
        <w:rPr>
          <w:rFonts w:ascii="Arial" w:hAnsi="Arial" w:cs="Arial"/>
          <w:sz w:val="24"/>
          <w:szCs w:val="24"/>
        </w:rPr>
        <w:t xml:space="preserve">but </w:t>
      </w:r>
      <w:r w:rsidR="008565D0">
        <w:rPr>
          <w:rFonts w:ascii="Arial" w:hAnsi="Arial" w:cs="Arial"/>
          <w:sz w:val="24"/>
          <w:szCs w:val="24"/>
        </w:rPr>
        <w:t xml:space="preserve">must be reviewed </w:t>
      </w:r>
      <w:r w:rsidR="00B95243" w:rsidRPr="001F4BF9">
        <w:rPr>
          <w:rFonts w:ascii="Arial" w:hAnsi="Arial" w:cs="Arial"/>
          <w:sz w:val="24"/>
          <w:szCs w:val="24"/>
        </w:rPr>
        <w:t xml:space="preserve">at least every 3 years </w:t>
      </w:r>
      <w:r w:rsidR="00732273" w:rsidRPr="001F4BF9">
        <w:rPr>
          <w:rFonts w:ascii="Arial" w:hAnsi="Arial" w:cs="Arial"/>
          <w:sz w:val="24"/>
          <w:szCs w:val="24"/>
        </w:rPr>
        <w:t xml:space="preserve">to ensure </w:t>
      </w:r>
      <w:r w:rsidR="00732273" w:rsidRPr="00D27286">
        <w:rPr>
          <w:rFonts w:ascii="Arial" w:hAnsi="Arial" w:cs="Arial"/>
          <w:sz w:val="24"/>
          <w:szCs w:val="24"/>
        </w:rPr>
        <w:t>it remains fit for purpose. We will ensure that we engage with residents and staff to enable this policy to be reviewed</w:t>
      </w:r>
      <w:r w:rsidR="005F3CE2" w:rsidRPr="00D27286">
        <w:rPr>
          <w:rFonts w:ascii="Arial" w:hAnsi="Arial" w:cs="Arial"/>
          <w:sz w:val="24"/>
          <w:szCs w:val="24"/>
        </w:rPr>
        <w:t>,</w:t>
      </w:r>
      <w:r w:rsidR="00732273" w:rsidRPr="00D27286">
        <w:rPr>
          <w:rFonts w:ascii="Arial" w:hAnsi="Arial" w:cs="Arial"/>
          <w:sz w:val="24"/>
          <w:szCs w:val="24"/>
        </w:rPr>
        <w:t xml:space="preserve"> taking into account the views of those who use our services or work for, or with us.</w:t>
      </w:r>
    </w:p>
    <w:p w14:paraId="6A210BCC" w14:textId="77777777" w:rsidR="00732273" w:rsidRPr="00D27286" w:rsidRDefault="00732273" w:rsidP="00231EF2">
      <w:pPr>
        <w:jc w:val="both"/>
        <w:rPr>
          <w:rFonts w:ascii="Arial" w:hAnsi="Arial" w:cs="Arial"/>
          <w:b/>
          <w:sz w:val="24"/>
          <w:szCs w:val="24"/>
        </w:rPr>
      </w:pPr>
      <w:r w:rsidRPr="00D27286">
        <w:rPr>
          <w:rFonts w:ascii="Arial" w:hAnsi="Arial" w:cs="Arial"/>
          <w:b/>
          <w:sz w:val="24"/>
          <w:szCs w:val="24"/>
        </w:rPr>
        <w:br w:type="page"/>
      </w:r>
    </w:p>
    <w:p w14:paraId="10CE7524" w14:textId="77777777" w:rsidR="00732273" w:rsidRPr="00D27286" w:rsidRDefault="00732273" w:rsidP="00231EF2">
      <w:pPr>
        <w:jc w:val="both"/>
        <w:rPr>
          <w:rFonts w:ascii="Arial" w:hAnsi="Arial" w:cs="Arial"/>
          <w:b/>
          <w:sz w:val="24"/>
          <w:szCs w:val="24"/>
        </w:rPr>
      </w:pPr>
    </w:p>
    <w:p w14:paraId="5B70AC5C" w14:textId="77777777" w:rsidR="00D10FD2" w:rsidRPr="00D27286" w:rsidRDefault="00D10FD2" w:rsidP="00231EF2">
      <w:pPr>
        <w:pStyle w:val="ListParagraph"/>
        <w:jc w:val="both"/>
        <w:rPr>
          <w:rFonts w:ascii="Arial" w:hAnsi="Arial" w:cs="Arial"/>
          <w:b/>
          <w:sz w:val="24"/>
          <w:szCs w:val="24"/>
        </w:rPr>
      </w:pPr>
    </w:p>
    <w:p w14:paraId="0C912DCD" w14:textId="77777777" w:rsidR="00A522CF" w:rsidRPr="00D27286" w:rsidRDefault="00B9731A" w:rsidP="00231EF2">
      <w:pPr>
        <w:jc w:val="both"/>
        <w:rPr>
          <w:rFonts w:ascii="Arial" w:hAnsi="Arial" w:cs="Arial"/>
          <w:b/>
          <w:sz w:val="24"/>
          <w:szCs w:val="24"/>
        </w:rPr>
      </w:pPr>
      <w:r w:rsidRPr="00D27286">
        <w:rPr>
          <w:rFonts w:ascii="Arial" w:hAnsi="Arial" w:cs="Arial"/>
          <w:b/>
          <w:sz w:val="24"/>
          <w:szCs w:val="24"/>
        </w:rPr>
        <w:t>Appendix 1</w:t>
      </w:r>
    </w:p>
    <w:p w14:paraId="3896C5EC" w14:textId="77777777" w:rsidR="00B9731A" w:rsidRPr="00D27286" w:rsidRDefault="00B9731A" w:rsidP="00231EF2">
      <w:pPr>
        <w:jc w:val="both"/>
        <w:rPr>
          <w:rFonts w:ascii="Arial" w:hAnsi="Arial" w:cs="Arial"/>
          <w:b/>
          <w:sz w:val="24"/>
          <w:szCs w:val="24"/>
        </w:rPr>
      </w:pPr>
    </w:p>
    <w:p w14:paraId="0B33CE46" w14:textId="77777777" w:rsidR="0099389C" w:rsidRPr="00D27286" w:rsidRDefault="0000178C" w:rsidP="00231EF2">
      <w:pPr>
        <w:jc w:val="both"/>
        <w:rPr>
          <w:rFonts w:ascii="Arial" w:hAnsi="Arial" w:cs="Arial"/>
          <w:b/>
          <w:sz w:val="24"/>
          <w:szCs w:val="24"/>
        </w:rPr>
      </w:pPr>
      <w:r w:rsidRPr="00D27286">
        <w:rPr>
          <w:rFonts w:ascii="Arial" w:hAnsi="Arial" w:cs="Arial"/>
          <w:b/>
          <w:sz w:val="24"/>
          <w:szCs w:val="24"/>
        </w:rPr>
        <w:t>Reasonable Adjustments</w:t>
      </w:r>
    </w:p>
    <w:p w14:paraId="5D7CF73E" w14:textId="77777777" w:rsidR="0000178C" w:rsidRPr="00D27286" w:rsidRDefault="0000178C" w:rsidP="00231EF2">
      <w:pPr>
        <w:jc w:val="both"/>
        <w:rPr>
          <w:rFonts w:ascii="Arial" w:hAnsi="Arial" w:cs="Arial"/>
          <w:b/>
          <w:sz w:val="24"/>
          <w:szCs w:val="24"/>
        </w:rPr>
      </w:pPr>
    </w:p>
    <w:p w14:paraId="1E25FEFC"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iCs/>
          <w:color w:val="000000"/>
          <w:sz w:val="24"/>
          <w:szCs w:val="24"/>
          <w:lang w:eastAsia="en-GB"/>
        </w:rPr>
      </w:pPr>
      <w:r w:rsidRPr="00D27286">
        <w:rPr>
          <w:rFonts w:ascii="Arial" w:eastAsiaTheme="minorEastAsia" w:hAnsi="Arial" w:cs="Arial"/>
          <w:color w:val="000000"/>
          <w:sz w:val="24"/>
          <w:szCs w:val="24"/>
          <w:lang w:eastAsia="en-GB"/>
        </w:rPr>
        <w:t xml:space="preserve">The </w:t>
      </w:r>
      <w:r w:rsidR="00B9731A" w:rsidRPr="00D27286">
        <w:rPr>
          <w:rFonts w:ascii="Arial" w:eastAsiaTheme="minorEastAsia" w:hAnsi="Arial" w:cs="Arial"/>
          <w:color w:val="000000"/>
          <w:sz w:val="24"/>
          <w:szCs w:val="24"/>
          <w:lang w:eastAsia="en-GB"/>
        </w:rPr>
        <w:t xml:space="preserve">Equality Act 2010 (“the </w:t>
      </w:r>
      <w:r w:rsidRPr="00D27286">
        <w:rPr>
          <w:rFonts w:ascii="Arial" w:eastAsiaTheme="minorEastAsia" w:hAnsi="Arial" w:cs="Arial"/>
          <w:color w:val="000000"/>
          <w:sz w:val="24"/>
          <w:szCs w:val="24"/>
          <w:lang w:eastAsia="en-GB"/>
        </w:rPr>
        <w:t>Act</w:t>
      </w:r>
      <w:r w:rsidR="00B9731A" w:rsidRPr="00D27286">
        <w:rPr>
          <w:rFonts w:ascii="Arial" w:eastAsiaTheme="minorEastAsia" w:hAnsi="Arial" w:cs="Arial"/>
          <w:color w:val="000000"/>
          <w:sz w:val="24"/>
          <w:szCs w:val="24"/>
          <w:lang w:eastAsia="en-GB"/>
        </w:rPr>
        <w:t>”)</w:t>
      </w:r>
      <w:r w:rsidRPr="00D27286">
        <w:rPr>
          <w:rFonts w:ascii="Arial" w:eastAsiaTheme="minorEastAsia" w:hAnsi="Arial" w:cs="Arial"/>
          <w:color w:val="000000"/>
          <w:sz w:val="24"/>
          <w:szCs w:val="24"/>
          <w:lang w:eastAsia="en-GB"/>
        </w:rPr>
        <w:t xml:space="preserve"> requires reasonable adjustments to be provided for people who are “disabled”. Under the Act this means they have </w:t>
      </w:r>
      <w:r w:rsidRPr="00D27286">
        <w:rPr>
          <w:rFonts w:ascii="Arial" w:eastAsiaTheme="minorEastAsia" w:hAnsi="Arial" w:cs="Arial"/>
          <w:i/>
          <w:iCs/>
          <w:color w:val="000000"/>
          <w:sz w:val="24"/>
          <w:szCs w:val="24"/>
          <w:lang w:eastAsia="en-GB"/>
        </w:rPr>
        <w:t>a “</w:t>
      </w:r>
      <w:r w:rsidRPr="00D27286">
        <w:rPr>
          <w:rFonts w:ascii="Arial" w:eastAsiaTheme="minorEastAsia" w:hAnsi="Arial" w:cs="Arial"/>
          <w:iCs/>
          <w:color w:val="000000"/>
          <w:sz w:val="24"/>
          <w:szCs w:val="24"/>
          <w:lang w:eastAsia="en-GB"/>
        </w:rPr>
        <w:t xml:space="preserve">physical or mental impairment which has a substantial and long-term adverse effect on their ability to carry out normal day to day activities”. </w:t>
      </w:r>
    </w:p>
    <w:p w14:paraId="32B3CDE2"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36EE23C1" w14:textId="77777777" w:rsidR="00B9731A"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The duty is to make “reasonable adjustments” if the way that we carry out our functions places a disabled person at a “substantial disadvantage” compared to someone who is not disabled.</w:t>
      </w:r>
    </w:p>
    <w:p w14:paraId="68DE75FB" w14:textId="77777777" w:rsidR="00B9731A" w:rsidRPr="00D27286" w:rsidRDefault="00B9731A" w:rsidP="00231EF2">
      <w:pPr>
        <w:autoSpaceDE w:val="0"/>
        <w:autoSpaceDN w:val="0"/>
        <w:adjustRightInd w:val="0"/>
        <w:jc w:val="both"/>
        <w:rPr>
          <w:rFonts w:ascii="Arial" w:eastAsiaTheme="minorEastAsia" w:hAnsi="Arial" w:cs="Arial"/>
          <w:color w:val="000000"/>
          <w:sz w:val="24"/>
          <w:szCs w:val="24"/>
          <w:lang w:eastAsia="en-GB"/>
        </w:rPr>
      </w:pPr>
    </w:p>
    <w:p w14:paraId="39611A57" w14:textId="77777777" w:rsidR="0000178C" w:rsidRPr="00D27286" w:rsidRDefault="00B9731A" w:rsidP="00231EF2">
      <w:pPr>
        <w:autoSpaceDE w:val="0"/>
        <w:autoSpaceDN w:val="0"/>
        <w:adjustRightInd w:val="0"/>
        <w:jc w:val="both"/>
        <w:rPr>
          <w:rFonts w:ascii="Arial" w:eastAsiaTheme="minorEastAsia" w:hAnsi="Arial" w:cs="Arial"/>
          <w:b/>
          <w:color w:val="000000"/>
          <w:sz w:val="24"/>
          <w:szCs w:val="24"/>
          <w:lang w:eastAsia="en-GB"/>
        </w:rPr>
      </w:pPr>
      <w:r w:rsidRPr="00D27286">
        <w:rPr>
          <w:rFonts w:ascii="Arial" w:eastAsiaTheme="minorEastAsia" w:hAnsi="Arial" w:cs="Arial"/>
          <w:b/>
          <w:color w:val="000000"/>
          <w:sz w:val="24"/>
          <w:szCs w:val="24"/>
          <w:lang w:eastAsia="en-GB"/>
        </w:rPr>
        <w:t>Our Legal Duties</w:t>
      </w:r>
      <w:r w:rsidR="0000178C" w:rsidRPr="00D27286">
        <w:rPr>
          <w:rFonts w:ascii="Arial" w:eastAsiaTheme="minorEastAsia" w:hAnsi="Arial" w:cs="Arial"/>
          <w:b/>
          <w:color w:val="000000"/>
          <w:sz w:val="24"/>
          <w:szCs w:val="24"/>
          <w:lang w:eastAsia="en-GB"/>
        </w:rPr>
        <w:t xml:space="preserve"> </w:t>
      </w:r>
    </w:p>
    <w:p w14:paraId="5D3C549E" w14:textId="77777777" w:rsidR="0000178C" w:rsidRPr="00D27286" w:rsidRDefault="0000178C" w:rsidP="00231EF2">
      <w:pPr>
        <w:autoSpaceDE w:val="0"/>
        <w:autoSpaceDN w:val="0"/>
        <w:adjustRightInd w:val="0"/>
        <w:jc w:val="both"/>
        <w:rPr>
          <w:rFonts w:ascii="Arial" w:eastAsiaTheme="minorEastAsia" w:hAnsi="Arial" w:cs="Arial"/>
          <w:color w:val="000000"/>
          <w:sz w:val="27"/>
          <w:szCs w:val="27"/>
          <w:lang w:eastAsia="en-GB"/>
        </w:rPr>
      </w:pPr>
    </w:p>
    <w:p w14:paraId="6E872982"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Anyone providing goods, facilities or services to the public or a section of the public, or carrying out public functions, who find that there are barriers to disabled people in the way they do things must consider making adjustments. If those adjustments are reasonable they must be made. </w:t>
      </w:r>
    </w:p>
    <w:p w14:paraId="52504095"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6BCA84BE" w14:textId="77777777" w:rsidR="00B9731A"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The duty is ‘anticipatory’. This means a service provider cannot wait until a disabled person wants to use the service. They must think in advance about what disabled people with a range of impairments, such as visual, hearing, mobility impairment or a learning disability, might reasonably need.</w:t>
      </w:r>
    </w:p>
    <w:p w14:paraId="53536D73" w14:textId="77777777" w:rsidR="00B9731A" w:rsidRPr="00D27286" w:rsidRDefault="00B9731A" w:rsidP="00231EF2">
      <w:pPr>
        <w:autoSpaceDE w:val="0"/>
        <w:autoSpaceDN w:val="0"/>
        <w:adjustRightInd w:val="0"/>
        <w:jc w:val="both"/>
        <w:rPr>
          <w:rFonts w:ascii="Arial" w:eastAsiaTheme="minorEastAsia" w:hAnsi="Arial" w:cs="Arial"/>
          <w:color w:val="000000"/>
          <w:sz w:val="24"/>
          <w:szCs w:val="24"/>
          <w:lang w:eastAsia="en-GB"/>
        </w:rPr>
      </w:pPr>
    </w:p>
    <w:p w14:paraId="429ABB81" w14:textId="77777777" w:rsidR="0000178C" w:rsidRPr="00D27286" w:rsidRDefault="00B9731A" w:rsidP="00231EF2">
      <w:p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b/>
          <w:color w:val="000000"/>
          <w:sz w:val="24"/>
          <w:szCs w:val="24"/>
          <w:lang w:eastAsia="en-GB"/>
        </w:rPr>
        <w:t>What are Reasonable Adjustments?</w:t>
      </w:r>
      <w:r w:rsidR="0000178C" w:rsidRPr="00D27286">
        <w:rPr>
          <w:rFonts w:ascii="Arial" w:eastAsiaTheme="minorEastAsia" w:hAnsi="Arial" w:cs="Arial"/>
          <w:color w:val="000000"/>
          <w:sz w:val="24"/>
          <w:szCs w:val="24"/>
          <w:lang w:eastAsia="en-GB"/>
        </w:rPr>
        <w:t xml:space="preserve"> </w:t>
      </w:r>
    </w:p>
    <w:p w14:paraId="45181ED4"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4963721F"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Reasonable adjustments are not defined by the Act. There is a Code of Practice which gives guidance as to the kind of adjustments that could be made. Depending on the individual’s needs, these might include, for example: </w:t>
      </w:r>
    </w:p>
    <w:p w14:paraId="071DF791"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23AF2329"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Providing documents or correspondence in larger print, or with a specific colour contrast, which may help people with conditions such as dyslexia</w:t>
      </w:r>
    </w:p>
    <w:p w14:paraId="10E49930"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2CD5903E"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Giving someone more time than would usually be allowed to provide further information or comments on their complaint </w:t>
      </w:r>
    </w:p>
    <w:p w14:paraId="180B7125"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0A004B06"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Using the telephone rather than written communication (e.g. for someone with a visual disability) </w:t>
      </w:r>
    </w:p>
    <w:p w14:paraId="484AC998"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7824B0B2"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Communicating with a person through their representative or advocate </w:t>
      </w:r>
    </w:p>
    <w:p w14:paraId="329B8CC2"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1473BE21"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Arranging for a single point of contact at the council’s premises</w:t>
      </w:r>
    </w:p>
    <w:p w14:paraId="3751AEB0"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53A76057" w14:textId="77777777" w:rsidR="0000178C" w:rsidRPr="00D27286" w:rsidRDefault="0000178C" w:rsidP="00231EF2">
      <w:pPr>
        <w:numPr>
          <w:ilvl w:val="0"/>
          <w:numId w:val="7"/>
        </w:numPr>
        <w:autoSpaceDE w:val="0"/>
        <w:autoSpaceDN w:val="0"/>
        <w:adjustRightInd w:val="0"/>
        <w:spacing w:after="31"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Providing access to an ‘</w:t>
      </w:r>
      <w:proofErr w:type="spellStart"/>
      <w:r w:rsidRPr="00D27286">
        <w:rPr>
          <w:rFonts w:ascii="Arial" w:eastAsiaTheme="minorEastAsia" w:hAnsi="Arial" w:cs="Arial"/>
          <w:color w:val="000000"/>
          <w:sz w:val="24"/>
          <w:szCs w:val="24"/>
          <w:lang w:eastAsia="en-GB"/>
        </w:rPr>
        <w:t>easyread</w:t>
      </w:r>
      <w:proofErr w:type="spellEnd"/>
      <w:r w:rsidRPr="00D27286">
        <w:rPr>
          <w:rFonts w:ascii="Arial" w:eastAsiaTheme="minorEastAsia" w:hAnsi="Arial" w:cs="Arial"/>
          <w:color w:val="000000"/>
          <w:sz w:val="24"/>
          <w:szCs w:val="24"/>
          <w:lang w:eastAsia="en-GB"/>
        </w:rPr>
        <w:t xml:space="preserve">’ version of our decision for those with a learning disability </w:t>
      </w:r>
    </w:p>
    <w:p w14:paraId="5727D19B" w14:textId="77777777" w:rsidR="0000178C" w:rsidRPr="00D27286" w:rsidRDefault="0000178C" w:rsidP="00231EF2">
      <w:pPr>
        <w:autoSpaceDE w:val="0"/>
        <w:autoSpaceDN w:val="0"/>
        <w:adjustRightInd w:val="0"/>
        <w:spacing w:after="31"/>
        <w:jc w:val="both"/>
        <w:rPr>
          <w:rFonts w:ascii="Arial" w:eastAsiaTheme="minorEastAsia" w:hAnsi="Arial" w:cs="Arial"/>
          <w:color w:val="000000"/>
          <w:sz w:val="24"/>
          <w:szCs w:val="24"/>
          <w:lang w:eastAsia="en-GB"/>
        </w:rPr>
      </w:pPr>
    </w:p>
    <w:p w14:paraId="2DA105A5" w14:textId="77777777" w:rsidR="0000178C" w:rsidRPr="00D27286" w:rsidRDefault="0000178C" w:rsidP="00231EF2">
      <w:pPr>
        <w:numPr>
          <w:ilvl w:val="0"/>
          <w:numId w:val="7"/>
        </w:numPr>
        <w:autoSpaceDE w:val="0"/>
        <w:autoSpaceDN w:val="0"/>
        <w:adjustRightInd w:val="0"/>
        <w:spacing w:after="20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Providing a person who uses British Sign Language (BSL) with a fully qualified  interpreter </w:t>
      </w:r>
    </w:p>
    <w:p w14:paraId="156258B8"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78F25325" w14:textId="77777777" w:rsidR="0000178C" w:rsidRPr="00D27286" w:rsidRDefault="0000178C" w:rsidP="00231EF2">
      <w:pPr>
        <w:spacing w:after="200" w:line="276" w:lineRule="auto"/>
        <w:jc w:val="both"/>
        <w:rPr>
          <w:rFonts w:ascii="Arial" w:eastAsiaTheme="minorEastAsia" w:hAnsi="Arial" w:cs="Arial"/>
          <w:sz w:val="24"/>
          <w:szCs w:val="24"/>
          <w:lang w:eastAsia="en-GB"/>
        </w:rPr>
      </w:pPr>
    </w:p>
    <w:p w14:paraId="036CBD83"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1F4BF9">
        <w:rPr>
          <w:rFonts w:ascii="Arial" w:eastAsiaTheme="minorEastAsia" w:hAnsi="Arial" w:cs="Arial"/>
          <w:color w:val="000000"/>
          <w:sz w:val="24"/>
          <w:szCs w:val="24"/>
          <w:lang w:eastAsia="en-GB"/>
        </w:rPr>
        <w:t xml:space="preserve">We will </w:t>
      </w:r>
      <w:r w:rsidR="001D5655" w:rsidRPr="001F4BF9">
        <w:rPr>
          <w:rFonts w:ascii="Arial" w:eastAsiaTheme="minorEastAsia" w:hAnsi="Arial" w:cs="Arial"/>
          <w:color w:val="000000"/>
          <w:sz w:val="24"/>
          <w:szCs w:val="24"/>
          <w:lang w:eastAsia="en-GB"/>
        </w:rPr>
        <w:t>raise awareness of</w:t>
      </w:r>
      <w:r w:rsidRPr="001F4BF9">
        <w:rPr>
          <w:rFonts w:ascii="Arial" w:eastAsiaTheme="minorEastAsia" w:hAnsi="Arial" w:cs="Arial"/>
          <w:color w:val="000000"/>
          <w:sz w:val="24"/>
          <w:szCs w:val="24"/>
          <w:lang w:eastAsia="en-GB"/>
        </w:rPr>
        <w:t xml:space="preserve"> </w:t>
      </w:r>
      <w:r w:rsidR="001D5655" w:rsidRPr="001F4BF9">
        <w:rPr>
          <w:rFonts w:ascii="Arial" w:eastAsiaTheme="minorEastAsia" w:hAnsi="Arial" w:cs="Arial"/>
          <w:color w:val="000000"/>
          <w:sz w:val="24"/>
          <w:szCs w:val="24"/>
          <w:lang w:eastAsia="en-GB"/>
        </w:rPr>
        <w:t>reasonable</w:t>
      </w:r>
      <w:r w:rsidRPr="001F4BF9">
        <w:rPr>
          <w:rFonts w:ascii="Arial" w:eastAsiaTheme="minorEastAsia" w:hAnsi="Arial" w:cs="Arial"/>
          <w:color w:val="000000"/>
          <w:sz w:val="24"/>
          <w:szCs w:val="24"/>
          <w:lang w:eastAsia="en-GB"/>
        </w:rPr>
        <w:t xml:space="preserve"> adjustments by:</w:t>
      </w:r>
      <w:r w:rsidRPr="00D27286">
        <w:rPr>
          <w:rFonts w:ascii="Arial" w:eastAsiaTheme="minorEastAsia" w:hAnsi="Arial" w:cs="Arial"/>
          <w:color w:val="000000"/>
          <w:sz w:val="24"/>
          <w:szCs w:val="24"/>
          <w:lang w:eastAsia="en-GB"/>
        </w:rPr>
        <w:t xml:space="preserve"> </w:t>
      </w:r>
    </w:p>
    <w:p w14:paraId="7DAF02DC"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3E0D9B92" w14:textId="77777777" w:rsidR="0000178C" w:rsidRPr="00D27286" w:rsidRDefault="0000178C" w:rsidP="00231EF2">
      <w:pPr>
        <w:numPr>
          <w:ilvl w:val="0"/>
          <w:numId w:val="7"/>
        </w:numPr>
        <w:autoSpaceDE w:val="0"/>
        <w:autoSpaceDN w:val="0"/>
        <w:adjustRightInd w:val="0"/>
        <w:spacing w:after="29"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Publishing this policy on our website </w:t>
      </w:r>
    </w:p>
    <w:p w14:paraId="2B160E60" w14:textId="77777777" w:rsidR="0000178C" w:rsidRPr="00D27286" w:rsidRDefault="0000178C" w:rsidP="00231EF2">
      <w:pPr>
        <w:autoSpaceDE w:val="0"/>
        <w:autoSpaceDN w:val="0"/>
        <w:adjustRightInd w:val="0"/>
        <w:spacing w:after="29"/>
        <w:jc w:val="both"/>
        <w:rPr>
          <w:rFonts w:ascii="Arial" w:eastAsiaTheme="minorEastAsia" w:hAnsi="Arial" w:cs="Arial"/>
          <w:color w:val="000000"/>
          <w:sz w:val="24"/>
          <w:szCs w:val="24"/>
          <w:lang w:eastAsia="en-GB"/>
        </w:rPr>
      </w:pPr>
    </w:p>
    <w:p w14:paraId="083246A8" w14:textId="77777777" w:rsidR="0000178C" w:rsidRPr="00D27286" w:rsidRDefault="00E5780D" w:rsidP="00231EF2">
      <w:pPr>
        <w:numPr>
          <w:ilvl w:val="0"/>
          <w:numId w:val="8"/>
        </w:numPr>
        <w:autoSpaceDE w:val="0"/>
        <w:autoSpaceDN w:val="0"/>
        <w:adjustRightInd w:val="0"/>
        <w:spacing w:after="29" w:line="276" w:lineRule="auto"/>
        <w:jc w:val="both"/>
        <w:rPr>
          <w:rFonts w:ascii="Arial" w:eastAsiaTheme="minorEastAsia" w:hAnsi="Arial" w:cs="Arial"/>
          <w:color w:val="000000"/>
          <w:sz w:val="24"/>
          <w:szCs w:val="24"/>
          <w:lang w:eastAsia="en-GB"/>
        </w:rPr>
      </w:pPr>
      <w:r w:rsidRPr="001F4BF9">
        <w:rPr>
          <w:rFonts w:ascii="Arial" w:eastAsiaTheme="minorEastAsia" w:hAnsi="Arial" w:cs="Arial"/>
          <w:color w:val="000000"/>
          <w:sz w:val="24"/>
          <w:szCs w:val="24"/>
          <w:lang w:eastAsia="en-GB"/>
        </w:rPr>
        <w:t xml:space="preserve">Asking </w:t>
      </w:r>
      <w:r w:rsidR="001D5655" w:rsidRPr="001F4BF9">
        <w:rPr>
          <w:rFonts w:ascii="Arial" w:eastAsiaTheme="minorEastAsia" w:hAnsi="Arial" w:cs="Arial"/>
          <w:color w:val="000000"/>
          <w:sz w:val="24"/>
          <w:szCs w:val="24"/>
          <w:lang w:eastAsia="en-GB"/>
        </w:rPr>
        <w:t>people</w:t>
      </w:r>
      <w:r w:rsidRPr="001F4BF9">
        <w:rPr>
          <w:rFonts w:ascii="Arial" w:eastAsiaTheme="minorEastAsia" w:hAnsi="Arial" w:cs="Arial"/>
          <w:color w:val="000000"/>
          <w:sz w:val="24"/>
          <w:szCs w:val="24"/>
          <w:lang w:eastAsia="en-GB"/>
        </w:rPr>
        <w:t xml:space="preserve"> whether they need any additional help or assistance. </w:t>
      </w:r>
    </w:p>
    <w:p w14:paraId="0BCD3CFA" w14:textId="77777777" w:rsidR="00E5780D" w:rsidRPr="00D27286" w:rsidRDefault="00E5780D" w:rsidP="00231EF2">
      <w:pPr>
        <w:autoSpaceDE w:val="0"/>
        <w:autoSpaceDN w:val="0"/>
        <w:adjustRightInd w:val="0"/>
        <w:spacing w:after="29" w:line="276" w:lineRule="auto"/>
        <w:ind w:left="720"/>
        <w:jc w:val="both"/>
        <w:rPr>
          <w:rFonts w:ascii="Arial" w:eastAsiaTheme="minorEastAsia" w:hAnsi="Arial" w:cs="Arial"/>
          <w:color w:val="000000"/>
          <w:sz w:val="24"/>
          <w:szCs w:val="24"/>
          <w:lang w:eastAsia="en-GB"/>
        </w:rPr>
      </w:pPr>
    </w:p>
    <w:p w14:paraId="5BA90129" w14:textId="77777777" w:rsidR="0000178C" w:rsidRPr="001F4BF9" w:rsidRDefault="0000178C" w:rsidP="00231EF2">
      <w:pPr>
        <w:numPr>
          <w:ilvl w:val="0"/>
          <w:numId w:val="7"/>
        </w:numPr>
        <w:autoSpaceDE w:val="0"/>
        <w:autoSpaceDN w:val="0"/>
        <w:adjustRightInd w:val="0"/>
        <w:spacing w:after="29" w:line="276" w:lineRule="auto"/>
        <w:jc w:val="both"/>
        <w:rPr>
          <w:rFonts w:ascii="Arial" w:eastAsiaTheme="minorEastAsia" w:hAnsi="Arial" w:cs="Arial"/>
          <w:color w:val="000000"/>
          <w:sz w:val="24"/>
          <w:szCs w:val="24"/>
          <w:lang w:eastAsia="en-GB"/>
        </w:rPr>
      </w:pPr>
      <w:r w:rsidRPr="001F4BF9">
        <w:rPr>
          <w:rFonts w:ascii="Arial" w:eastAsiaTheme="minorEastAsia" w:hAnsi="Arial" w:cs="Arial"/>
          <w:color w:val="000000"/>
          <w:sz w:val="24"/>
          <w:szCs w:val="24"/>
          <w:lang w:eastAsia="en-GB"/>
        </w:rPr>
        <w:t>Making sure that our staff are a</w:t>
      </w:r>
      <w:r w:rsidR="00E5780D" w:rsidRPr="001F4BF9">
        <w:rPr>
          <w:rFonts w:ascii="Arial" w:eastAsiaTheme="minorEastAsia" w:hAnsi="Arial" w:cs="Arial"/>
          <w:color w:val="000000"/>
          <w:sz w:val="24"/>
          <w:szCs w:val="24"/>
          <w:lang w:eastAsia="en-GB"/>
        </w:rPr>
        <w:t>ware of their responsibilities.</w:t>
      </w:r>
    </w:p>
    <w:p w14:paraId="7D9E6087" w14:textId="77777777" w:rsidR="00E5780D" w:rsidRPr="00D27286" w:rsidRDefault="00E5780D" w:rsidP="00231EF2">
      <w:pPr>
        <w:autoSpaceDE w:val="0"/>
        <w:autoSpaceDN w:val="0"/>
        <w:adjustRightInd w:val="0"/>
        <w:spacing w:after="29" w:line="276" w:lineRule="auto"/>
        <w:ind w:left="720"/>
        <w:jc w:val="both"/>
        <w:rPr>
          <w:rFonts w:ascii="Arial" w:eastAsiaTheme="minorEastAsia" w:hAnsi="Arial" w:cs="Arial"/>
          <w:color w:val="000000"/>
          <w:sz w:val="24"/>
          <w:szCs w:val="24"/>
          <w:lang w:eastAsia="en-GB"/>
        </w:rPr>
      </w:pPr>
    </w:p>
    <w:p w14:paraId="3FEA04B1" w14:textId="77777777" w:rsidR="0000178C" w:rsidRPr="00D27286" w:rsidRDefault="0000178C" w:rsidP="00231EF2">
      <w:pPr>
        <w:numPr>
          <w:ilvl w:val="0"/>
          <w:numId w:val="7"/>
        </w:numPr>
        <w:autoSpaceDE w:val="0"/>
        <w:autoSpaceDN w:val="0"/>
        <w:adjustRightInd w:val="0"/>
        <w:spacing w:after="20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Including a statement in our </w:t>
      </w:r>
      <w:r w:rsidR="00E5780D" w:rsidRPr="001F4BF9">
        <w:rPr>
          <w:rFonts w:ascii="Arial" w:eastAsiaTheme="minorEastAsia" w:hAnsi="Arial" w:cs="Arial"/>
          <w:color w:val="000000"/>
          <w:sz w:val="24"/>
          <w:szCs w:val="24"/>
          <w:lang w:eastAsia="en-GB"/>
        </w:rPr>
        <w:t>publication</w:t>
      </w:r>
      <w:r w:rsidRPr="001F4BF9">
        <w:rPr>
          <w:rFonts w:ascii="Arial" w:eastAsiaTheme="minorEastAsia" w:hAnsi="Arial" w:cs="Arial"/>
          <w:color w:val="000000"/>
          <w:sz w:val="24"/>
          <w:szCs w:val="24"/>
          <w:lang w:eastAsia="en-GB"/>
        </w:rPr>
        <w:t>s</w:t>
      </w:r>
      <w:r w:rsidRPr="00D27286">
        <w:rPr>
          <w:rFonts w:ascii="Arial" w:eastAsiaTheme="minorEastAsia" w:hAnsi="Arial" w:cs="Arial"/>
          <w:color w:val="000000"/>
          <w:sz w:val="24"/>
          <w:szCs w:val="24"/>
          <w:lang w:eastAsia="en-GB"/>
        </w:rPr>
        <w:t xml:space="preserve"> that invites people to contact us if they need us to adapt the way we communicate </w:t>
      </w:r>
    </w:p>
    <w:p w14:paraId="0FC2D8A4"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40FDB2FE"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We consider each request individually and aim to agree any adjustments with individuals to avoid us making incorrect assumptions about needs. </w:t>
      </w:r>
    </w:p>
    <w:p w14:paraId="5FC88294"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2A464C79" w14:textId="77777777" w:rsidR="0000178C" w:rsidRPr="00D27286" w:rsidRDefault="0000178C" w:rsidP="00231EF2">
      <w:pPr>
        <w:autoSpaceDE w:val="0"/>
        <w:autoSpaceDN w:val="0"/>
        <w:adjustRightInd w:val="0"/>
        <w:jc w:val="both"/>
        <w:rPr>
          <w:rFonts w:ascii="Arial" w:eastAsiaTheme="minorEastAsia" w:hAnsi="Arial" w:cs="Arial"/>
          <w:b/>
          <w:bCs/>
          <w:color w:val="000000"/>
          <w:sz w:val="24"/>
          <w:szCs w:val="24"/>
          <w:lang w:eastAsia="en-GB"/>
        </w:rPr>
      </w:pPr>
      <w:r w:rsidRPr="00D27286">
        <w:rPr>
          <w:rFonts w:ascii="Arial" w:eastAsiaTheme="minorEastAsia" w:hAnsi="Arial" w:cs="Arial"/>
          <w:b/>
          <w:bCs/>
          <w:color w:val="000000"/>
          <w:sz w:val="24"/>
          <w:szCs w:val="24"/>
          <w:lang w:eastAsia="en-GB"/>
        </w:rPr>
        <w:t xml:space="preserve">Our response to requests </w:t>
      </w:r>
    </w:p>
    <w:p w14:paraId="65F0763A"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54F478B8"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1F4BF9">
        <w:rPr>
          <w:rFonts w:ascii="Arial" w:eastAsiaTheme="minorEastAsia" w:hAnsi="Arial" w:cs="Arial"/>
          <w:color w:val="000000"/>
          <w:sz w:val="24"/>
          <w:szCs w:val="24"/>
          <w:lang w:eastAsia="en-GB"/>
        </w:rPr>
        <w:t xml:space="preserve">Before making an adjustment, </w:t>
      </w:r>
      <w:r w:rsidR="00E5780D" w:rsidRPr="001F4BF9">
        <w:rPr>
          <w:rFonts w:ascii="Arial" w:eastAsiaTheme="minorEastAsia" w:hAnsi="Arial" w:cs="Arial"/>
          <w:color w:val="000000"/>
          <w:sz w:val="24"/>
          <w:szCs w:val="24"/>
          <w:lang w:eastAsia="en-GB"/>
        </w:rPr>
        <w:t xml:space="preserve">we will take into account the Code of Practice and </w:t>
      </w:r>
      <w:r w:rsidRPr="001F4BF9">
        <w:rPr>
          <w:rFonts w:ascii="Arial" w:eastAsiaTheme="minorEastAsia" w:hAnsi="Arial" w:cs="Arial"/>
          <w:color w:val="000000"/>
          <w:sz w:val="24"/>
          <w:szCs w:val="24"/>
          <w:lang w:eastAsia="en-GB"/>
        </w:rPr>
        <w:t>we need to consider some important factors</w:t>
      </w:r>
      <w:r w:rsidR="00E5780D" w:rsidRPr="001F4BF9">
        <w:rPr>
          <w:rFonts w:ascii="Arial" w:eastAsiaTheme="minorEastAsia" w:hAnsi="Arial" w:cs="Arial"/>
          <w:color w:val="000000"/>
          <w:sz w:val="24"/>
          <w:szCs w:val="24"/>
          <w:lang w:eastAsia="en-GB"/>
        </w:rPr>
        <w:t>, including</w:t>
      </w:r>
      <w:r w:rsidRPr="001F4BF9">
        <w:rPr>
          <w:rFonts w:ascii="Arial" w:eastAsiaTheme="minorEastAsia" w:hAnsi="Arial" w:cs="Arial"/>
          <w:color w:val="000000"/>
          <w:sz w:val="24"/>
          <w:szCs w:val="24"/>
          <w:lang w:eastAsia="en-GB"/>
        </w:rPr>
        <w:t>:</w:t>
      </w:r>
    </w:p>
    <w:p w14:paraId="41C80907"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 </w:t>
      </w:r>
    </w:p>
    <w:p w14:paraId="320F37BF" w14:textId="77777777" w:rsidR="0000178C" w:rsidRPr="00D27286" w:rsidRDefault="0000178C" w:rsidP="00231EF2">
      <w:pPr>
        <w:numPr>
          <w:ilvl w:val="0"/>
          <w:numId w:val="7"/>
        </w:numPr>
        <w:autoSpaceDE w:val="0"/>
        <w:autoSpaceDN w:val="0"/>
        <w:adjustRightInd w:val="0"/>
        <w:spacing w:after="3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What the disadvantage would be if the adjustments were not made </w:t>
      </w:r>
    </w:p>
    <w:p w14:paraId="0CDA6AF0" w14:textId="77777777" w:rsidR="0000178C" w:rsidRPr="00D27286" w:rsidRDefault="0000178C" w:rsidP="00231EF2">
      <w:pPr>
        <w:autoSpaceDE w:val="0"/>
        <w:autoSpaceDN w:val="0"/>
        <w:adjustRightInd w:val="0"/>
        <w:spacing w:after="30"/>
        <w:ind w:left="720"/>
        <w:jc w:val="both"/>
        <w:rPr>
          <w:rFonts w:ascii="Arial" w:eastAsiaTheme="minorEastAsia" w:hAnsi="Arial" w:cs="Arial"/>
          <w:color w:val="000000"/>
          <w:sz w:val="24"/>
          <w:szCs w:val="24"/>
          <w:lang w:eastAsia="en-GB"/>
        </w:rPr>
      </w:pPr>
    </w:p>
    <w:p w14:paraId="324536C8" w14:textId="77777777" w:rsidR="0000178C" w:rsidRPr="00D27286" w:rsidRDefault="0000178C" w:rsidP="00231EF2">
      <w:pPr>
        <w:numPr>
          <w:ilvl w:val="0"/>
          <w:numId w:val="7"/>
        </w:numPr>
        <w:autoSpaceDE w:val="0"/>
        <w:autoSpaceDN w:val="0"/>
        <w:adjustRightInd w:val="0"/>
        <w:spacing w:after="3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Whether the adjustment will be effective in reducing the disadvantage </w:t>
      </w:r>
    </w:p>
    <w:p w14:paraId="245355F9" w14:textId="77777777" w:rsidR="0000178C" w:rsidRPr="00D27286" w:rsidRDefault="0000178C" w:rsidP="00231EF2">
      <w:pPr>
        <w:autoSpaceDE w:val="0"/>
        <w:autoSpaceDN w:val="0"/>
        <w:adjustRightInd w:val="0"/>
        <w:spacing w:after="30"/>
        <w:jc w:val="both"/>
        <w:rPr>
          <w:rFonts w:ascii="Arial" w:eastAsiaTheme="minorEastAsia" w:hAnsi="Arial" w:cs="Arial"/>
          <w:color w:val="000000"/>
          <w:sz w:val="24"/>
          <w:szCs w:val="24"/>
          <w:lang w:eastAsia="en-GB"/>
        </w:rPr>
      </w:pPr>
    </w:p>
    <w:p w14:paraId="2C15F797" w14:textId="77777777" w:rsidR="0000178C" w:rsidRPr="00D27286" w:rsidRDefault="0000178C" w:rsidP="00231EF2">
      <w:pPr>
        <w:numPr>
          <w:ilvl w:val="0"/>
          <w:numId w:val="7"/>
        </w:numPr>
        <w:autoSpaceDE w:val="0"/>
        <w:autoSpaceDN w:val="0"/>
        <w:adjustRightInd w:val="0"/>
        <w:spacing w:after="3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How practical it is to make it </w:t>
      </w:r>
    </w:p>
    <w:p w14:paraId="61C8364B" w14:textId="77777777" w:rsidR="0000178C" w:rsidRPr="00D27286" w:rsidRDefault="0000178C" w:rsidP="00231EF2">
      <w:pPr>
        <w:autoSpaceDE w:val="0"/>
        <w:autoSpaceDN w:val="0"/>
        <w:adjustRightInd w:val="0"/>
        <w:spacing w:after="30"/>
        <w:jc w:val="both"/>
        <w:rPr>
          <w:rFonts w:ascii="Arial" w:eastAsiaTheme="minorEastAsia" w:hAnsi="Arial" w:cs="Arial"/>
          <w:color w:val="000000"/>
          <w:sz w:val="24"/>
          <w:szCs w:val="24"/>
          <w:lang w:eastAsia="en-GB"/>
        </w:rPr>
      </w:pPr>
    </w:p>
    <w:p w14:paraId="58D7BE4D" w14:textId="77777777" w:rsidR="0000178C" w:rsidRPr="00D27286" w:rsidRDefault="0000178C" w:rsidP="00231EF2">
      <w:pPr>
        <w:numPr>
          <w:ilvl w:val="0"/>
          <w:numId w:val="7"/>
        </w:numPr>
        <w:autoSpaceDE w:val="0"/>
        <w:autoSpaceDN w:val="0"/>
        <w:adjustRightInd w:val="0"/>
        <w:spacing w:after="3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Whether it would disrupt our other activities unreasonably </w:t>
      </w:r>
    </w:p>
    <w:p w14:paraId="67AC6EC1" w14:textId="77777777" w:rsidR="0000178C" w:rsidRPr="00D27286" w:rsidRDefault="0000178C" w:rsidP="00231EF2">
      <w:pPr>
        <w:autoSpaceDE w:val="0"/>
        <w:autoSpaceDN w:val="0"/>
        <w:adjustRightInd w:val="0"/>
        <w:spacing w:after="30"/>
        <w:jc w:val="both"/>
        <w:rPr>
          <w:rFonts w:ascii="Arial" w:eastAsiaTheme="minorEastAsia" w:hAnsi="Arial" w:cs="Arial"/>
          <w:color w:val="000000"/>
          <w:sz w:val="24"/>
          <w:szCs w:val="24"/>
          <w:lang w:eastAsia="en-GB"/>
        </w:rPr>
      </w:pPr>
    </w:p>
    <w:p w14:paraId="5D21D9B3" w14:textId="77777777" w:rsidR="0000178C" w:rsidRPr="00D27286" w:rsidRDefault="0000178C" w:rsidP="00231EF2">
      <w:pPr>
        <w:numPr>
          <w:ilvl w:val="0"/>
          <w:numId w:val="7"/>
        </w:numPr>
        <w:autoSpaceDE w:val="0"/>
        <w:autoSpaceDN w:val="0"/>
        <w:adjustRightInd w:val="0"/>
        <w:spacing w:after="200" w:line="276" w:lineRule="auto"/>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The cost and availability of internal resources, such as staff available, finance and also possible external help</w:t>
      </w:r>
    </w:p>
    <w:p w14:paraId="76A97DF8"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5F527A0B"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Although we will try to agree a reasonable adjustment with a minimum of delay, in some cases we may need to consider the request in more detail for a longer period of time. </w:t>
      </w:r>
    </w:p>
    <w:p w14:paraId="7A20E803"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5B71AA22" w14:textId="77777777" w:rsidR="0000178C" w:rsidRPr="00D27286" w:rsidRDefault="0000178C" w:rsidP="00231EF2">
      <w:pPr>
        <w:autoSpaceDE w:val="0"/>
        <w:autoSpaceDN w:val="0"/>
        <w:adjustRightInd w:val="0"/>
        <w:jc w:val="both"/>
        <w:rPr>
          <w:rFonts w:ascii="Arial" w:eastAsiaTheme="minorEastAsia" w:hAnsi="Arial" w:cs="Arial"/>
          <w:b/>
          <w:color w:val="000000"/>
          <w:sz w:val="24"/>
          <w:szCs w:val="24"/>
          <w:lang w:eastAsia="en-GB"/>
        </w:rPr>
      </w:pPr>
      <w:r w:rsidRPr="00D27286">
        <w:rPr>
          <w:rFonts w:ascii="Arial" w:eastAsiaTheme="minorEastAsia" w:hAnsi="Arial" w:cs="Arial"/>
          <w:b/>
          <w:color w:val="000000"/>
          <w:sz w:val="24"/>
          <w:szCs w:val="24"/>
          <w:lang w:eastAsia="en-GB"/>
        </w:rPr>
        <w:t xml:space="preserve">Circumstances when the council decides not to meet the request for reasonable adjustments </w:t>
      </w:r>
    </w:p>
    <w:p w14:paraId="3298BBAF"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2865008B" w14:textId="77777777" w:rsidR="0000178C" w:rsidRPr="00D27286" w:rsidRDefault="0000178C" w:rsidP="00231EF2">
      <w:pPr>
        <w:pStyle w:val="ListParagraph"/>
        <w:numPr>
          <w:ilvl w:val="0"/>
          <w:numId w:val="10"/>
        </w:numPr>
        <w:autoSpaceDE w:val="0"/>
        <w:autoSpaceDN w:val="0"/>
        <w:adjustRightInd w:val="0"/>
        <w:jc w:val="both"/>
        <w:rPr>
          <w:rFonts w:ascii="Arial" w:eastAsiaTheme="minorEastAsia" w:hAnsi="Arial" w:cs="Arial"/>
          <w:color w:val="000000"/>
          <w:sz w:val="24"/>
          <w:szCs w:val="24"/>
          <w:lang w:eastAsia="en-GB"/>
        </w:rPr>
      </w:pPr>
      <w:r w:rsidRPr="00D27286">
        <w:rPr>
          <w:rFonts w:ascii="Arial" w:eastAsiaTheme="minorEastAsia" w:hAnsi="Arial" w:cs="Arial"/>
          <w:color w:val="000000"/>
          <w:sz w:val="24"/>
          <w:szCs w:val="24"/>
          <w:lang w:eastAsia="en-GB"/>
        </w:rPr>
        <w:t xml:space="preserve">There may be circumstances where we decide not to meet the request as we might, for example, consider the request itself not to be reasonable. This might be because we need to take into account the cost or resource implications of making the adjustment.  If providing the adjustment or meeting it would interfere with our ability to meet our legal obligations, we may decide the adjustment is not “reasonable”. </w:t>
      </w:r>
    </w:p>
    <w:p w14:paraId="45D2916A"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3A215CD6" w14:textId="77777777" w:rsidR="0000178C" w:rsidRPr="00D27286" w:rsidRDefault="0000178C" w:rsidP="00231EF2">
      <w:pPr>
        <w:autoSpaceDE w:val="0"/>
        <w:autoSpaceDN w:val="0"/>
        <w:adjustRightInd w:val="0"/>
        <w:jc w:val="both"/>
        <w:rPr>
          <w:rFonts w:ascii="Arial" w:eastAsiaTheme="minorEastAsia" w:hAnsi="Arial" w:cs="Arial"/>
          <w:b/>
          <w:bCs/>
          <w:color w:val="000000"/>
          <w:sz w:val="24"/>
          <w:szCs w:val="24"/>
          <w:lang w:eastAsia="en-GB"/>
        </w:rPr>
      </w:pPr>
      <w:r w:rsidRPr="00D27286">
        <w:rPr>
          <w:rFonts w:ascii="Arial" w:eastAsiaTheme="minorEastAsia" w:hAnsi="Arial" w:cs="Arial"/>
          <w:b/>
          <w:bCs/>
          <w:color w:val="000000"/>
          <w:sz w:val="24"/>
          <w:szCs w:val="24"/>
          <w:lang w:eastAsia="en-GB"/>
        </w:rPr>
        <w:t xml:space="preserve">Complaints about failure to provide reasonable adjustments </w:t>
      </w:r>
    </w:p>
    <w:p w14:paraId="2CF3429A" w14:textId="77777777" w:rsidR="0000178C" w:rsidRPr="00D27286" w:rsidRDefault="0000178C" w:rsidP="00231EF2">
      <w:pPr>
        <w:autoSpaceDE w:val="0"/>
        <w:autoSpaceDN w:val="0"/>
        <w:adjustRightInd w:val="0"/>
        <w:jc w:val="both"/>
        <w:rPr>
          <w:rFonts w:ascii="Arial" w:eastAsiaTheme="minorEastAsia" w:hAnsi="Arial" w:cs="Arial"/>
          <w:color w:val="000000"/>
          <w:sz w:val="24"/>
          <w:szCs w:val="24"/>
          <w:lang w:eastAsia="en-GB"/>
        </w:rPr>
      </w:pPr>
    </w:p>
    <w:p w14:paraId="0B4EE504" w14:textId="77777777" w:rsidR="0000178C" w:rsidRPr="00D27286" w:rsidRDefault="0000178C" w:rsidP="00231EF2">
      <w:pPr>
        <w:pStyle w:val="ListParagraph"/>
        <w:numPr>
          <w:ilvl w:val="0"/>
          <w:numId w:val="10"/>
        </w:numPr>
        <w:spacing w:after="200" w:line="276" w:lineRule="auto"/>
        <w:jc w:val="both"/>
        <w:rPr>
          <w:rFonts w:ascii="Arial" w:eastAsiaTheme="minorEastAsia" w:hAnsi="Arial" w:cs="Arial"/>
          <w:sz w:val="24"/>
          <w:szCs w:val="24"/>
          <w:lang w:eastAsia="en-GB"/>
        </w:rPr>
      </w:pPr>
      <w:r w:rsidRPr="00D27286">
        <w:rPr>
          <w:rFonts w:ascii="Arial" w:eastAsiaTheme="minorEastAsia" w:hAnsi="Arial" w:cs="Arial"/>
          <w:sz w:val="24"/>
          <w:szCs w:val="24"/>
          <w:lang w:eastAsia="en-GB"/>
        </w:rPr>
        <w:t xml:space="preserve">If someone is dissatisfied with our response to their request for reasonable adjustment, or with the reasonable adjustment provided, they can complain to us about this. We will respond in accordance with our </w:t>
      </w:r>
      <w:r w:rsidR="00D86472" w:rsidRPr="00D27286">
        <w:rPr>
          <w:rFonts w:ascii="Arial" w:eastAsiaTheme="minorEastAsia" w:hAnsi="Arial" w:cs="Arial"/>
          <w:sz w:val="24"/>
          <w:szCs w:val="24"/>
          <w:lang w:eastAsia="en-GB"/>
        </w:rPr>
        <w:t>Complaints, Compliments and Comments</w:t>
      </w:r>
      <w:r w:rsidRPr="00D27286">
        <w:rPr>
          <w:rFonts w:ascii="Arial" w:eastAsiaTheme="minorEastAsia" w:hAnsi="Arial" w:cs="Arial"/>
          <w:sz w:val="24"/>
          <w:szCs w:val="24"/>
          <w:lang w:eastAsia="en-GB"/>
        </w:rPr>
        <w:t xml:space="preserve"> </w:t>
      </w:r>
      <w:r w:rsidR="00D86472" w:rsidRPr="00D27286">
        <w:rPr>
          <w:rFonts w:ascii="Arial" w:eastAsiaTheme="minorEastAsia" w:hAnsi="Arial" w:cs="Arial"/>
          <w:sz w:val="24"/>
          <w:szCs w:val="24"/>
          <w:lang w:eastAsia="en-GB"/>
        </w:rPr>
        <w:t>P</w:t>
      </w:r>
      <w:r w:rsidRPr="00D27286">
        <w:rPr>
          <w:rFonts w:ascii="Arial" w:eastAsiaTheme="minorEastAsia" w:hAnsi="Arial" w:cs="Arial"/>
          <w:sz w:val="24"/>
          <w:szCs w:val="24"/>
          <w:lang w:eastAsia="en-GB"/>
        </w:rPr>
        <w:t>olicy.</w:t>
      </w:r>
    </w:p>
    <w:p w14:paraId="6CB48079" w14:textId="77777777" w:rsidR="0000178C" w:rsidRPr="00A522CF" w:rsidRDefault="0000178C" w:rsidP="00231EF2">
      <w:pPr>
        <w:jc w:val="both"/>
        <w:rPr>
          <w:rFonts w:ascii="Arial" w:hAnsi="Arial" w:cs="Arial"/>
          <w:b/>
          <w:sz w:val="24"/>
          <w:szCs w:val="24"/>
        </w:rPr>
      </w:pPr>
    </w:p>
    <w:p w14:paraId="63B1A0BC" w14:textId="77777777" w:rsidR="007267C9" w:rsidRDefault="007267C9" w:rsidP="00231EF2">
      <w:pPr>
        <w:jc w:val="both"/>
        <w:rPr>
          <w:rFonts w:ascii="Arial" w:hAnsi="Arial" w:cs="Arial"/>
          <w:sz w:val="24"/>
          <w:szCs w:val="24"/>
        </w:rPr>
      </w:pPr>
    </w:p>
    <w:p w14:paraId="30703306" w14:textId="77777777" w:rsidR="007267C9" w:rsidRPr="007267C9" w:rsidRDefault="007267C9" w:rsidP="00231EF2">
      <w:pPr>
        <w:jc w:val="both"/>
        <w:rPr>
          <w:rFonts w:ascii="Arial" w:hAnsi="Arial" w:cs="Arial"/>
          <w:sz w:val="24"/>
          <w:szCs w:val="24"/>
        </w:rPr>
      </w:pPr>
    </w:p>
    <w:sectPr w:rsidR="007267C9" w:rsidRPr="007267C9" w:rsidSect="007770C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6671" w14:textId="77777777" w:rsidR="00B91821" w:rsidRDefault="00B91821" w:rsidP="00732273">
      <w:r>
        <w:separator/>
      </w:r>
    </w:p>
  </w:endnote>
  <w:endnote w:type="continuationSeparator" w:id="0">
    <w:p w14:paraId="0092F8C0" w14:textId="77777777" w:rsidR="00B91821" w:rsidRDefault="00B91821" w:rsidP="0073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38"/>
      <w:docPartObj>
        <w:docPartGallery w:val="Page Numbers (Bottom of Page)"/>
        <w:docPartUnique/>
      </w:docPartObj>
    </w:sdtPr>
    <w:sdtEndPr>
      <w:rPr>
        <w:noProof/>
      </w:rPr>
    </w:sdtEndPr>
    <w:sdtContent>
      <w:p w14:paraId="0CEC476B" w14:textId="0174E7D6" w:rsidR="00732273" w:rsidRDefault="00732273">
        <w:pPr>
          <w:pStyle w:val="Footer"/>
          <w:jc w:val="center"/>
        </w:pPr>
        <w:r>
          <w:fldChar w:fldCharType="begin"/>
        </w:r>
        <w:r>
          <w:instrText xml:space="preserve"> PAGE   \* MERGEFORMAT </w:instrText>
        </w:r>
        <w:r>
          <w:fldChar w:fldCharType="separate"/>
        </w:r>
        <w:r w:rsidR="00FD3876">
          <w:rPr>
            <w:noProof/>
          </w:rPr>
          <w:t>12</w:t>
        </w:r>
        <w:r>
          <w:rPr>
            <w:noProof/>
          </w:rPr>
          <w:fldChar w:fldCharType="end"/>
        </w:r>
      </w:p>
    </w:sdtContent>
  </w:sdt>
  <w:p w14:paraId="5F7C7B48" w14:textId="77777777" w:rsidR="00732273" w:rsidRDefault="0073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1AB39" w14:textId="77777777" w:rsidR="00B91821" w:rsidRDefault="00B91821" w:rsidP="00732273">
      <w:r>
        <w:separator/>
      </w:r>
    </w:p>
  </w:footnote>
  <w:footnote w:type="continuationSeparator" w:id="0">
    <w:p w14:paraId="1A4161AC" w14:textId="77777777" w:rsidR="00B91821" w:rsidRDefault="00B91821" w:rsidP="0073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2D71" w14:textId="6D4986F5" w:rsidR="00A234C0" w:rsidRDefault="00A234C0">
    <w:pPr>
      <w:pStyle w:val="Header"/>
    </w:pPr>
    <w:r w:rsidRPr="00DA0697">
      <w:rPr>
        <w:rFonts w:cs="Arial"/>
        <w:noProof/>
        <w:lang w:eastAsia="en-GB"/>
      </w:rPr>
      <w:drawing>
        <wp:inline distT="0" distB="0" distL="0" distR="0" wp14:anchorId="24B5F7B2" wp14:editId="73EC2AF2">
          <wp:extent cx="2512060" cy="589280"/>
          <wp:effectExtent l="0" t="0" r="2540" b="1270"/>
          <wp:docPr id="2" name="Picture 2" descr="GBCLogo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Logo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89280"/>
                  </a:xfrm>
                  <a:prstGeom prst="rect">
                    <a:avLst/>
                  </a:prstGeom>
                  <a:noFill/>
                  <a:ln>
                    <a:noFill/>
                  </a:ln>
                </pic:spPr>
              </pic:pic>
            </a:graphicData>
          </a:graphic>
        </wp:inline>
      </w:drawing>
    </w:r>
  </w:p>
  <w:p w14:paraId="0FDD1275" w14:textId="77777777" w:rsidR="00A234C0" w:rsidRDefault="00A2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1DC"/>
    <w:multiLevelType w:val="hybridMultilevel"/>
    <w:tmpl w:val="6ACE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137F4"/>
    <w:multiLevelType w:val="hybridMultilevel"/>
    <w:tmpl w:val="E0662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57D6B"/>
    <w:multiLevelType w:val="hybridMultilevel"/>
    <w:tmpl w:val="A8A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614DA"/>
    <w:multiLevelType w:val="hybridMultilevel"/>
    <w:tmpl w:val="EFA4E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B4250"/>
    <w:multiLevelType w:val="hybridMultilevel"/>
    <w:tmpl w:val="A52A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22DA3"/>
    <w:multiLevelType w:val="multilevel"/>
    <w:tmpl w:val="F3DCC78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B73B81"/>
    <w:multiLevelType w:val="hybridMultilevel"/>
    <w:tmpl w:val="11CC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14758"/>
    <w:multiLevelType w:val="hybridMultilevel"/>
    <w:tmpl w:val="322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27D91"/>
    <w:multiLevelType w:val="multilevel"/>
    <w:tmpl w:val="F58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13E09"/>
    <w:multiLevelType w:val="hybridMultilevel"/>
    <w:tmpl w:val="8CC4A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B7D91"/>
    <w:multiLevelType w:val="hybridMultilevel"/>
    <w:tmpl w:val="CDD0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7"/>
  </w:num>
  <w:num w:numId="6">
    <w:abstractNumId w:val="1"/>
  </w:num>
  <w:num w:numId="7">
    <w:abstractNumId w:val="8"/>
  </w:num>
  <w:num w:numId="8">
    <w:abstractNumId w:val="2"/>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A1"/>
    <w:rsid w:val="0000178C"/>
    <w:rsid w:val="00035DA2"/>
    <w:rsid w:val="000835C8"/>
    <w:rsid w:val="000A37D8"/>
    <w:rsid w:val="000A47F1"/>
    <w:rsid w:val="00112FBF"/>
    <w:rsid w:val="001B790C"/>
    <w:rsid w:val="001C76EE"/>
    <w:rsid w:val="001D5655"/>
    <w:rsid w:val="001F4BF9"/>
    <w:rsid w:val="00231EF2"/>
    <w:rsid w:val="00244848"/>
    <w:rsid w:val="002F52B0"/>
    <w:rsid w:val="0030249D"/>
    <w:rsid w:val="00336080"/>
    <w:rsid w:val="003F6F59"/>
    <w:rsid w:val="0044398A"/>
    <w:rsid w:val="00450987"/>
    <w:rsid w:val="004679DE"/>
    <w:rsid w:val="0049547C"/>
    <w:rsid w:val="004A56BE"/>
    <w:rsid w:val="00532767"/>
    <w:rsid w:val="005452EE"/>
    <w:rsid w:val="00553E1B"/>
    <w:rsid w:val="005958CD"/>
    <w:rsid w:val="005B075D"/>
    <w:rsid w:val="005B5ED9"/>
    <w:rsid w:val="005D552E"/>
    <w:rsid w:val="005F3CE2"/>
    <w:rsid w:val="00623CE6"/>
    <w:rsid w:val="00637A8C"/>
    <w:rsid w:val="00647E78"/>
    <w:rsid w:val="00697D73"/>
    <w:rsid w:val="006D2EDE"/>
    <w:rsid w:val="006F29A2"/>
    <w:rsid w:val="007267C9"/>
    <w:rsid w:val="00732273"/>
    <w:rsid w:val="00774039"/>
    <w:rsid w:val="007770C2"/>
    <w:rsid w:val="007A24CF"/>
    <w:rsid w:val="007B24F1"/>
    <w:rsid w:val="00817DF1"/>
    <w:rsid w:val="008408AF"/>
    <w:rsid w:val="008565D0"/>
    <w:rsid w:val="008B4891"/>
    <w:rsid w:val="00943FDD"/>
    <w:rsid w:val="009510A5"/>
    <w:rsid w:val="0099389C"/>
    <w:rsid w:val="00A234C0"/>
    <w:rsid w:val="00A402B6"/>
    <w:rsid w:val="00A522CF"/>
    <w:rsid w:val="00A85E6E"/>
    <w:rsid w:val="00AA10C5"/>
    <w:rsid w:val="00AB729B"/>
    <w:rsid w:val="00AC2AB3"/>
    <w:rsid w:val="00B00C39"/>
    <w:rsid w:val="00B32E97"/>
    <w:rsid w:val="00B91821"/>
    <w:rsid w:val="00B95243"/>
    <w:rsid w:val="00B9731A"/>
    <w:rsid w:val="00BF7AC4"/>
    <w:rsid w:val="00C00CC8"/>
    <w:rsid w:val="00C57FAD"/>
    <w:rsid w:val="00C8251D"/>
    <w:rsid w:val="00C91646"/>
    <w:rsid w:val="00CA6D83"/>
    <w:rsid w:val="00D10FD2"/>
    <w:rsid w:val="00D27286"/>
    <w:rsid w:val="00D74876"/>
    <w:rsid w:val="00D86472"/>
    <w:rsid w:val="00E23019"/>
    <w:rsid w:val="00E336D4"/>
    <w:rsid w:val="00E36395"/>
    <w:rsid w:val="00E5780D"/>
    <w:rsid w:val="00EC53BF"/>
    <w:rsid w:val="00F02573"/>
    <w:rsid w:val="00F23E9A"/>
    <w:rsid w:val="00F445A1"/>
    <w:rsid w:val="00F7465B"/>
    <w:rsid w:val="00FA220F"/>
    <w:rsid w:val="00FD3876"/>
    <w:rsid w:val="00FE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B726"/>
  <w15:chartTrackingRefBased/>
  <w15:docId w15:val="{1287AEEA-2421-4FF4-B75C-CF7F7698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39"/>
    <w:pPr>
      <w:ind w:left="720"/>
      <w:contextualSpacing/>
    </w:pPr>
  </w:style>
  <w:style w:type="paragraph" w:styleId="Header">
    <w:name w:val="header"/>
    <w:basedOn w:val="Normal"/>
    <w:link w:val="HeaderChar"/>
    <w:uiPriority w:val="99"/>
    <w:unhideWhenUsed/>
    <w:rsid w:val="00732273"/>
    <w:pPr>
      <w:tabs>
        <w:tab w:val="center" w:pos="4513"/>
        <w:tab w:val="right" w:pos="9026"/>
      </w:tabs>
    </w:pPr>
  </w:style>
  <w:style w:type="character" w:customStyle="1" w:styleId="HeaderChar">
    <w:name w:val="Header Char"/>
    <w:basedOn w:val="DefaultParagraphFont"/>
    <w:link w:val="Header"/>
    <w:uiPriority w:val="99"/>
    <w:rsid w:val="00732273"/>
  </w:style>
  <w:style w:type="paragraph" w:styleId="Footer">
    <w:name w:val="footer"/>
    <w:basedOn w:val="Normal"/>
    <w:link w:val="FooterChar"/>
    <w:uiPriority w:val="99"/>
    <w:unhideWhenUsed/>
    <w:rsid w:val="00732273"/>
    <w:pPr>
      <w:tabs>
        <w:tab w:val="center" w:pos="4513"/>
        <w:tab w:val="right" w:pos="9026"/>
      </w:tabs>
    </w:pPr>
  </w:style>
  <w:style w:type="character" w:customStyle="1" w:styleId="FooterChar">
    <w:name w:val="Footer Char"/>
    <w:basedOn w:val="DefaultParagraphFont"/>
    <w:link w:val="Footer"/>
    <w:uiPriority w:val="99"/>
    <w:rsid w:val="00732273"/>
  </w:style>
  <w:style w:type="character" w:styleId="CommentReference">
    <w:name w:val="annotation reference"/>
    <w:basedOn w:val="DefaultParagraphFont"/>
    <w:uiPriority w:val="99"/>
    <w:semiHidden/>
    <w:unhideWhenUsed/>
    <w:rsid w:val="00CA6D83"/>
    <w:rPr>
      <w:sz w:val="16"/>
      <w:szCs w:val="16"/>
    </w:rPr>
  </w:style>
  <w:style w:type="paragraph" w:styleId="CommentText">
    <w:name w:val="annotation text"/>
    <w:basedOn w:val="Normal"/>
    <w:link w:val="CommentTextChar"/>
    <w:uiPriority w:val="99"/>
    <w:semiHidden/>
    <w:unhideWhenUsed/>
    <w:rsid w:val="00CA6D83"/>
    <w:rPr>
      <w:sz w:val="20"/>
      <w:szCs w:val="20"/>
    </w:rPr>
  </w:style>
  <w:style w:type="character" w:customStyle="1" w:styleId="CommentTextChar">
    <w:name w:val="Comment Text Char"/>
    <w:basedOn w:val="DefaultParagraphFont"/>
    <w:link w:val="CommentText"/>
    <w:uiPriority w:val="99"/>
    <w:semiHidden/>
    <w:rsid w:val="00CA6D83"/>
    <w:rPr>
      <w:sz w:val="20"/>
      <w:szCs w:val="20"/>
    </w:rPr>
  </w:style>
  <w:style w:type="paragraph" w:styleId="CommentSubject">
    <w:name w:val="annotation subject"/>
    <w:basedOn w:val="CommentText"/>
    <w:next w:val="CommentText"/>
    <w:link w:val="CommentSubjectChar"/>
    <w:uiPriority w:val="99"/>
    <w:semiHidden/>
    <w:unhideWhenUsed/>
    <w:rsid w:val="00CA6D83"/>
    <w:rPr>
      <w:b/>
      <w:bCs/>
    </w:rPr>
  </w:style>
  <w:style w:type="character" w:customStyle="1" w:styleId="CommentSubjectChar">
    <w:name w:val="Comment Subject Char"/>
    <w:basedOn w:val="CommentTextChar"/>
    <w:link w:val="CommentSubject"/>
    <w:uiPriority w:val="99"/>
    <w:semiHidden/>
    <w:rsid w:val="00CA6D83"/>
    <w:rPr>
      <w:b/>
      <w:bCs/>
      <w:sz w:val="20"/>
      <w:szCs w:val="20"/>
    </w:rPr>
  </w:style>
  <w:style w:type="paragraph" w:styleId="BalloonText">
    <w:name w:val="Balloon Text"/>
    <w:basedOn w:val="Normal"/>
    <w:link w:val="BalloonTextChar"/>
    <w:uiPriority w:val="99"/>
    <w:semiHidden/>
    <w:unhideWhenUsed/>
    <w:rsid w:val="00CA6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3"/>
    <w:rPr>
      <w:rFonts w:ascii="Segoe UI" w:hAnsi="Segoe UI" w:cs="Segoe UI"/>
      <w:sz w:val="18"/>
      <w:szCs w:val="18"/>
    </w:rPr>
  </w:style>
  <w:style w:type="paragraph" w:styleId="Revision">
    <w:name w:val="Revision"/>
    <w:hidden/>
    <w:uiPriority w:val="99"/>
    <w:semiHidden/>
    <w:rsid w:val="00E3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91A09-85C0-478F-AE85-69A75D07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Whyley</dc:creator>
  <cp:keywords/>
  <dc:description/>
  <cp:lastModifiedBy>Alison Ball</cp:lastModifiedBy>
  <cp:revision>4</cp:revision>
  <dcterms:created xsi:type="dcterms:W3CDTF">2021-10-07T08:36:00Z</dcterms:created>
  <dcterms:modified xsi:type="dcterms:W3CDTF">2021-10-07T08:43:00Z</dcterms:modified>
</cp:coreProperties>
</file>